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147" w:type="dxa"/>
        <w:tblLook w:val="04A0" w:firstRow="1" w:lastRow="0" w:firstColumn="1" w:lastColumn="0" w:noHBand="0" w:noVBand="1"/>
      </w:tblPr>
      <w:tblGrid>
        <w:gridCol w:w="2874"/>
        <w:gridCol w:w="3225"/>
        <w:gridCol w:w="3036"/>
      </w:tblGrid>
      <w:tr w:rsidR="00500C5E">
        <w:trPr>
          <w:trHeight w:val="120"/>
        </w:trPr>
        <w:tc>
          <w:tcPr>
            <w:tcW w:w="2874" w:type="dxa"/>
            <w:shd w:val="clear" w:color="auto" w:fill="auto"/>
          </w:tcPr>
          <w:p w:rsidR="00500C5E" w:rsidRDefault="00500C5E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500C5E" w:rsidRDefault="00500C5E">
            <w:pPr>
              <w:spacing w:line="276" w:lineRule="auto"/>
              <w:jc w:val="center"/>
            </w:pPr>
          </w:p>
        </w:tc>
        <w:tc>
          <w:tcPr>
            <w:tcW w:w="3036" w:type="dxa"/>
            <w:shd w:val="clear" w:color="auto" w:fill="auto"/>
          </w:tcPr>
          <w:p w:rsidR="00500C5E" w:rsidRDefault="00500C5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00C5E">
        <w:trPr>
          <w:trHeight w:val="1650"/>
        </w:trPr>
        <w:tc>
          <w:tcPr>
            <w:tcW w:w="9135" w:type="dxa"/>
            <w:gridSpan w:val="3"/>
            <w:shd w:val="clear" w:color="auto" w:fill="auto"/>
          </w:tcPr>
          <w:p w:rsidR="00500C5E" w:rsidRDefault="00CD166C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500C5E" w:rsidRDefault="00CD166C">
      <w:pPr>
        <w:pStyle w:val="ConsPlusNormal"/>
        <w:ind w:firstLine="709"/>
      </w:pPr>
      <w:r>
        <w:rPr>
          <w:sz w:val="26"/>
          <w:szCs w:val="26"/>
        </w:rPr>
        <w:t xml:space="preserve">                              </w:t>
      </w:r>
      <w:r>
        <w:t xml:space="preserve">     </w:t>
      </w:r>
      <w:r>
        <w:rPr>
          <w:sz w:val="26"/>
        </w:rPr>
        <w:t>РОССИЙСКАЯ ФЕДЕРАЦИЯ</w:t>
      </w:r>
    </w:p>
    <w:p w:rsidR="00500C5E" w:rsidRDefault="00500C5E">
      <w:pPr>
        <w:jc w:val="center"/>
        <w:rPr>
          <w:sz w:val="26"/>
        </w:rPr>
      </w:pPr>
    </w:p>
    <w:p w:rsidR="00500C5E" w:rsidRDefault="00CD166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САВИНСКОГО МУНИЦИПАЛЬНОГО РАЙОНА</w:t>
      </w: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500C5E" w:rsidRDefault="00500C5E">
      <w:pPr>
        <w:jc w:val="center"/>
        <w:rPr>
          <w:sz w:val="28"/>
          <w:szCs w:val="28"/>
        </w:rPr>
      </w:pP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06.11. 2008г.  № 301</w:t>
      </w: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Савино</w:t>
      </w: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0C5E" w:rsidRDefault="00CD166C">
      <w:pPr>
        <w:pStyle w:val="ConsPlusTitle0"/>
        <w:widowControl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координационном Совете по развитию малого и среднего</w:t>
      </w:r>
    </w:p>
    <w:p w:rsidR="00500C5E" w:rsidRDefault="00CD166C">
      <w:pPr>
        <w:pStyle w:val="ConsPlusTitle0"/>
        <w:widowControl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предпринимательства при Главе Савинского муниципального района </w:t>
      </w:r>
    </w:p>
    <w:p w:rsidR="00500C5E" w:rsidRDefault="00CD166C">
      <w:pPr>
        <w:pStyle w:val="ConsPlusTitle0"/>
        <w:widowControl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(в редакции постановления  от 08.06.2016 № 14)</w:t>
      </w:r>
    </w:p>
    <w:p w:rsidR="00500C5E" w:rsidRDefault="00500C5E">
      <w:pPr>
        <w:pStyle w:val="ConsPlusTitle0"/>
        <w:widowControl/>
      </w:pPr>
    </w:p>
    <w:p w:rsidR="00500C5E" w:rsidRDefault="00500C5E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5E" w:rsidRDefault="00CD166C">
      <w:pPr>
        <w:pStyle w:val="ConsPlusNormal"/>
        <w:ind w:firstLine="540"/>
        <w:jc w:val="both"/>
      </w:pPr>
      <w:r>
        <w:t xml:space="preserve">В соответствии со статьями 11, 13 Федерального </w:t>
      </w:r>
      <w:r>
        <w:t>закона от 24.07.2007г.</w:t>
      </w:r>
    </w:p>
    <w:p w:rsidR="00500C5E" w:rsidRDefault="00CD166C">
      <w:pPr>
        <w:pStyle w:val="ConsPlusNormal"/>
        <w:jc w:val="both"/>
      </w:pPr>
      <w:proofErr w:type="gramStart"/>
      <w:r>
        <w:t xml:space="preserve">№ </w:t>
      </w:r>
      <w:r>
        <w:t>209-ФЗ "О развитии малого и среднего предпринимательства в Российской Федерации"</w:t>
      </w:r>
      <w:r>
        <w:t xml:space="preserve"> (в действующей редакции), в целях совместной выработки решений по улучшению экономических, правовых и организационных условий для устойчивого развития малого и среднего предпринимательства в Савинском муниципальном районе, определения наиболее эффективных</w:t>
      </w:r>
      <w:r>
        <w:t xml:space="preserve"> мер поддержки субъектов малого и среднего бизнеса, установления взаимовыгодного сотрудничества между органами местного самоуправления и предпринимательскими структурами, </w:t>
      </w:r>
      <w:r>
        <w:rPr>
          <w:b/>
          <w:bCs/>
        </w:rPr>
        <w:t>ПОСТАНОВЛЯЮ:</w:t>
      </w:r>
      <w:proofErr w:type="gramEnd"/>
    </w:p>
    <w:p w:rsidR="00500C5E" w:rsidRDefault="00500C5E">
      <w:pPr>
        <w:pStyle w:val="ConsPlusNormal"/>
        <w:ind w:firstLine="540"/>
        <w:jc w:val="both"/>
      </w:pPr>
    </w:p>
    <w:p w:rsidR="00500C5E" w:rsidRDefault="00CD166C">
      <w:pPr>
        <w:pStyle w:val="ConsPlusNormal"/>
        <w:ind w:firstLine="540"/>
        <w:jc w:val="both"/>
      </w:pPr>
      <w:r>
        <w:t xml:space="preserve">1. Создать при Главе Савинского муниципального района  координационный </w:t>
      </w:r>
      <w:r>
        <w:t>совет по развитию малого и среднего предпринимательства (приложение №1).</w:t>
      </w:r>
    </w:p>
    <w:p w:rsidR="00500C5E" w:rsidRDefault="00500C5E">
      <w:pPr>
        <w:pStyle w:val="ConsPlusNormal"/>
        <w:ind w:firstLine="540"/>
        <w:jc w:val="both"/>
      </w:pPr>
    </w:p>
    <w:p w:rsidR="00500C5E" w:rsidRDefault="00CD166C">
      <w:pPr>
        <w:pStyle w:val="ConsPlusNormal"/>
        <w:ind w:firstLine="540"/>
        <w:jc w:val="both"/>
      </w:pPr>
      <w:r>
        <w:t>2. Утвердить состав координационного совета по развитию малого и среднего предпринимательства и Положение о нем  (приложение №2).</w:t>
      </w:r>
    </w:p>
    <w:p w:rsidR="00500C5E" w:rsidRDefault="00500C5E">
      <w:pPr>
        <w:pStyle w:val="ConsPlusNormal"/>
        <w:ind w:firstLine="540"/>
        <w:jc w:val="both"/>
      </w:pPr>
    </w:p>
    <w:p w:rsidR="00500C5E" w:rsidRDefault="00500C5E">
      <w:pPr>
        <w:pStyle w:val="ConsPlusNormal"/>
        <w:ind w:firstLine="540"/>
        <w:jc w:val="both"/>
      </w:pPr>
    </w:p>
    <w:p w:rsidR="00500C5E" w:rsidRDefault="00500C5E">
      <w:pPr>
        <w:pStyle w:val="ConsPlusNormal"/>
        <w:ind w:firstLine="540"/>
        <w:jc w:val="both"/>
      </w:pPr>
    </w:p>
    <w:p w:rsidR="00500C5E" w:rsidRDefault="00500C5E">
      <w:pPr>
        <w:pStyle w:val="ConsPlusNormal"/>
        <w:ind w:firstLine="540"/>
        <w:jc w:val="both"/>
      </w:pPr>
    </w:p>
    <w:p w:rsidR="00500C5E" w:rsidRDefault="00500C5E">
      <w:pPr>
        <w:pStyle w:val="ConsPlusNormal"/>
        <w:jc w:val="both"/>
      </w:pPr>
    </w:p>
    <w:p w:rsidR="00500C5E" w:rsidRDefault="00500C5E">
      <w:pPr>
        <w:pStyle w:val="ConsPlusNormal"/>
        <w:ind w:firstLine="540"/>
      </w:pPr>
    </w:p>
    <w:p w:rsidR="00500C5E" w:rsidRDefault="00CD166C">
      <w:pPr>
        <w:pStyle w:val="ConsPlusNormal"/>
      </w:pPr>
      <w:r>
        <w:t xml:space="preserve">Глава Савинского </w:t>
      </w:r>
    </w:p>
    <w:p w:rsidR="00500C5E" w:rsidRDefault="00CD166C">
      <w:pPr>
        <w:pStyle w:val="ConsPlusNormal"/>
        <w:jc w:val="both"/>
        <w:sectPr w:rsidR="00500C5E">
          <w:pgSz w:w="11906" w:h="16838"/>
          <w:pgMar w:top="1134" w:right="851" w:bottom="1134" w:left="1425" w:header="0" w:footer="0" w:gutter="0"/>
          <w:cols w:space="720"/>
          <w:formProt w:val="0"/>
          <w:docGrid w:linePitch="360" w:charSpace="2047"/>
        </w:sectPr>
      </w:pPr>
      <w:r>
        <w:lastRenderedPageBreak/>
        <w:t>муниципа</w:t>
      </w:r>
      <w:r>
        <w:t>льного района                                                        М.А. ОСКОЛКОВ</w:t>
      </w:r>
    </w:p>
    <w:p w:rsidR="00500C5E" w:rsidRDefault="00CD166C">
      <w:pPr>
        <w:pStyle w:val="ConsPlusNormal"/>
        <w:ind w:firstLine="709"/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Приложение N 1 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к постановлению Главы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Савинского муниципального 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района от 06.11.2008 N301</w:t>
      </w:r>
    </w:p>
    <w:p w:rsidR="00500C5E" w:rsidRDefault="00CD1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00C5E" w:rsidRDefault="00CD166C">
      <w:pPr>
        <w:jc w:val="center"/>
      </w:pPr>
      <w:r>
        <w:rPr>
          <w:sz w:val="28"/>
          <w:szCs w:val="28"/>
        </w:rPr>
        <w:t>координационного совета по развитию малого и среднего предпринимательства при Главе Савинского муниципального района</w:t>
      </w:r>
    </w:p>
    <w:p w:rsidR="00500C5E" w:rsidRDefault="00500C5E">
      <w:pPr>
        <w:jc w:val="center"/>
        <w:rPr>
          <w:sz w:val="28"/>
          <w:szCs w:val="28"/>
        </w:rPr>
      </w:pPr>
    </w:p>
    <w:tbl>
      <w:tblPr>
        <w:tblW w:w="9661" w:type="dxa"/>
        <w:tblInd w:w="228" w:type="dxa"/>
        <w:tblLook w:val="04A0" w:firstRow="1" w:lastRow="0" w:firstColumn="1" w:lastColumn="0" w:noHBand="0" w:noVBand="1"/>
      </w:tblPr>
      <w:tblGrid>
        <w:gridCol w:w="10217"/>
        <w:gridCol w:w="391"/>
      </w:tblGrid>
      <w:tr w:rsidR="00500C5E">
        <w:tc>
          <w:tcPr>
            <w:tcW w:w="9644" w:type="dxa"/>
            <w:shd w:val="clear" w:color="auto" w:fill="auto"/>
          </w:tcPr>
          <w:p w:rsidR="00500C5E" w:rsidRDefault="00CD166C">
            <w:pPr>
              <w:ind w:hanging="283"/>
            </w:pPr>
            <w:r>
              <w:rPr>
                <w:sz w:val="28"/>
                <w:szCs w:val="28"/>
              </w:rPr>
              <w:t xml:space="preserve">   Пашков                                           </w:t>
            </w:r>
            <w:r>
              <w:rPr>
                <w:sz w:val="28"/>
                <w:szCs w:val="28"/>
              </w:rPr>
              <w:t>-  Глава Савинского муниципального района,</w:t>
            </w:r>
          </w:p>
          <w:p w:rsidR="00500C5E" w:rsidRDefault="00CD166C">
            <w:r>
              <w:rPr>
                <w:sz w:val="28"/>
                <w:szCs w:val="28"/>
              </w:rPr>
              <w:t>Николай Николаевич                      председатель совета;</w:t>
            </w:r>
          </w:p>
          <w:p w:rsidR="00500C5E" w:rsidRDefault="00500C5E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0001" w:type="dxa"/>
              <w:tblLook w:val="04A0" w:firstRow="1" w:lastRow="0" w:firstColumn="1" w:lastColumn="0" w:noHBand="0" w:noVBand="1"/>
            </w:tblPr>
            <w:tblGrid>
              <w:gridCol w:w="3928"/>
              <w:gridCol w:w="6073"/>
            </w:tblGrid>
            <w:tr w:rsidR="00500C5E">
              <w:tc>
                <w:tcPr>
                  <w:tcW w:w="3928" w:type="dxa"/>
                  <w:shd w:val="clear" w:color="auto" w:fill="auto"/>
                </w:tcPr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 Матвиенко </w:t>
                  </w: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 Владимир Петрович</w:t>
                  </w:r>
                </w:p>
                <w:p w:rsidR="00500C5E" w:rsidRDefault="00500C5E"/>
                <w:p w:rsidR="00500C5E" w:rsidRDefault="00500C5E">
                  <w:pPr>
                    <w:rPr>
                      <w:sz w:val="28"/>
                      <w:szCs w:val="28"/>
                    </w:rPr>
                  </w:pPr>
                </w:p>
                <w:p w:rsidR="00500C5E" w:rsidRDefault="00500C5E"/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  Маслова Евгения  </w:t>
                  </w: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  Леонидовна</w:t>
                  </w: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 Члены совета:</w:t>
                  </w:r>
                </w:p>
                <w:p w:rsidR="00500C5E" w:rsidRDefault="00500C5E">
                  <w:pPr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Бронникова Марина            Владимировна</w:t>
                  </w:r>
                </w:p>
                <w:p w:rsidR="00500C5E" w:rsidRDefault="00500C5E"/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Изюмов Алек</w:t>
                  </w:r>
                  <w:r>
                    <w:rPr>
                      <w:sz w:val="28"/>
                      <w:szCs w:val="28"/>
                    </w:rPr>
                    <w:t>сандр</w:t>
                  </w: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 Сергеевич</w:t>
                  </w:r>
                </w:p>
                <w:p w:rsidR="00500C5E" w:rsidRDefault="00500C5E">
                  <w:pPr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Коноплина Людмила</w:t>
                  </w: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>Иннокентьевна</w:t>
                  </w:r>
                </w:p>
                <w:p w:rsidR="00500C5E" w:rsidRDefault="00500C5E"/>
                <w:p w:rsidR="00500C5E" w:rsidRDefault="00500C5E"/>
                <w:p w:rsidR="00500C5E" w:rsidRDefault="00500C5E"/>
                <w:p w:rsidR="00500C5E" w:rsidRDefault="00CD16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Кузнецова Евгения Георгиевна   </w:t>
                  </w:r>
                </w:p>
                <w:p w:rsidR="00500C5E" w:rsidRDefault="00500C5E"/>
                <w:p w:rsidR="00500C5E" w:rsidRDefault="00500C5E"/>
                <w:p w:rsidR="00500C5E" w:rsidRDefault="00500C5E"/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 Михайлин Евгений   Викторович</w:t>
                  </w:r>
                </w:p>
                <w:p w:rsidR="00500C5E" w:rsidRDefault="00500C5E"/>
                <w:p w:rsidR="00500C5E" w:rsidRDefault="00500C5E">
                  <w:pPr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 Полушкин  Евгений Валентинович</w:t>
                  </w:r>
                </w:p>
                <w:p w:rsidR="00500C5E" w:rsidRDefault="00500C5E">
                  <w:pPr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proofErr w:type="spellStart"/>
                  <w:r>
                    <w:rPr>
                      <w:sz w:val="28"/>
                      <w:szCs w:val="28"/>
                    </w:rPr>
                    <w:t>Шанталова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Татьяна Викторовна</w:t>
                  </w:r>
                </w:p>
                <w:p w:rsidR="00500C5E" w:rsidRDefault="00CD166C">
                  <w:r>
                    <w:t xml:space="preserve"> </w:t>
                  </w:r>
                </w:p>
                <w:p w:rsidR="00500C5E" w:rsidRDefault="00CD166C">
                  <w:pPr>
                    <w:ind w:right="283"/>
                  </w:pPr>
                  <w:r>
                    <w:rPr>
                      <w:sz w:val="28"/>
                      <w:szCs w:val="28"/>
                    </w:rPr>
                    <w:t>Новиков С.В.</w:t>
                  </w:r>
                  <w:r>
                    <w:rPr>
                      <w:sz w:val="80"/>
                      <w:szCs w:val="80"/>
                    </w:rPr>
                    <w:t xml:space="preserve">          </w:t>
                  </w:r>
                </w:p>
              </w:tc>
              <w:tc>
                <w:tcPr>
                  <w:tcW w:w="6072" w:type="dxa"/>
                  <w:shd w:val="clear" w:color="auto" w:fill="auto"/>
                </w:tcPr>
                <w:p w:rsidR="00500C5E" w:rsidRDefault="00CD166C">
                  <w:r>
                    <w:rPr>
                      <w:sz w:val="28"/>
                      <w:szCs w:val="28"/>
                    </w:rPr>
                    <w:t xml:space="preserve">-  заместитель главы </w:t>
                  </w:r>
                  <w:r>
                    <w:rPr>
                      <w:sz w:val="28"/>
                      <w:szCs w:val="28"/>
                    </w:rPr>
                    <w:t>администрации по вопросам экономического развития, заместитель председателя совета;</w:t>
                  </w:r>
                </w:p>
                <w:p w:rsidR="00500C5E" w:rsidRDefault="00500C5E">
                  <w:pPr>
                    <w:ind w:left="175"/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>- председатель  комитета по экономике и предпринимательству,  секретарь совета;</w:t>
                  </w:r>
                </w:p>
                <w:p w:rsidR="00500C5E" w:rsidRDefault="00500C5E">
                  <w:pPr>
                    <w:ind w:left="175"/>
                    <w:rPr>
                      <w:sz w:val="28"/>
                      <w:szCs w:val="28"/>
                    </w:rPr>
                  </w:pPr>
                </w:p>
                <w:p w:rsidR="00500C5E" w:rsidRDefault="00500C5E">
                  <w:pPr>
                    <w:ind w:left="175"/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r>
                    <w:rPr>
                      <w:sz w:val="28"/>
                      <w:szCs w:val="28"/>
                    </w:rPr>
                    <w:t>-   генеральный директор ООО ШП «Надежда» (по согласованию;</w:t>
                  </w:r>
                </w:p>
                <w:p w:rsidR="00500C5E" w:rsidRDefault="00500C5E">
                  <w:pPr>
                    <w:ind w:left="175"/>
                  </w:pP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 xml:space="preserve">- индивидуальный </w:t>
                  </w:r>
                  <w:r>
                    <w:rPr>
                      <w:sz w:val="28"/>
                      <w:szCs w:val="28"/>
                    </w:rPr>
                    <w:t>предприниматель                                (по согласованию);</w:t>
                  </w:r>
                </w:p>
                <w:p w:rsidR="00500C5E" w:rsidRDefault="00500C5E">
                  <w:pPr>
                    <w:ind w:left="175"/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>- начальник отдела сельского хозяйства и  земельно-имущественных отношений администрации Савинского муниципального района;</w:t>
                  </w:r>
                </w:p>
                <w:p w:rsidR="00500C5E" w:rsidRDefault="00500C5E"/>
                <w:p w:rsidR="00500C5E" w:rsidRDefault="00CD166C">
                  <w:r>
                    <w:rPr>
                      <w:sz w:val="28"/>
                      <w:szCs w:val="28"/>
                    </w:rPr>
                    <w:t>- начальник финансового управления администрации Савинского муниц</w:t>
                  </w:r>
                  <w:r>
                    <w:rPr>
                      <w:sz w:val="28"/>
                      <w:szCs w:val="28"/>
                    </w:rPr>
                    <w:t>ипального района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500C5E" w:rsidRDefault="00500C5E">
                  <w:pPr>
                    <w:ind w:left="175"/>
                  </w:pP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 xml:space="preserve">- ведущий специалист – эксперт территориального отдела </w:t>
                  </w:r>
                  <w:proofErr w:type="spellStart"/>
                  <w:r>
                    <w:rPr>
                      <w:sz w:val="28"/>
                      <w:szCs w:val="28"/>
                    </w:rPr>
                    <w:t>Роспотребнадзора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 Ивановской области (по согласованию);</w:t>
                  </w:r>
                </w:p>
                <w:p w:rsidR="00500C5E" w:rsidRDefault="00500C5E">
                  <w:pPr>
                    <w:ind w:left="175"/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>- глава Савинского городского поселения (по согласованию);</w:t>
                  </w: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>- индивидуальный предприниматель - директор Некоммерческого парт</w:t>
                  </w:r>
                  <w:r>
                    <w:rPr>
                      <w:sz w:val="28"/>
                      <w:szCs w:val="28"/>
                    </w:rPr>
                    <w:t>нерства по содействию предпринимателям Савинского муниципального района (по согласованию);</w:t>
                  </w:r>
                </w:p>
                <w:p w:rsidR="00500C5E" w:rsidRDefault="00500C5E">
                  <w:pPr>
                    <w:ind w:left="175"/>
                    <w:rPr>
                      <w:sz w:val="28"/>
                      <w:szCs w:val="28"/>
                    </w:rPr>
                  </w:pPr>
                </w:p>
                <w:p w:rsidR="00500C5E" w:rsidRDefault="00CD166C">
                  <w:pPr>
                    <w:ind w:left="175"/>
                  </w:pPr>
                  <w:r>
                    <w:rPr>
                      <w:sz w:val="28"/>
                      <w:szCs w:val="28"/>
                    </w:rPr>
                    <w:t>-депутат районного Совета (по согласованию).</w:t>
                  </w:r>
                </w:p>
              </w:tc>
            </w:tr>
          </w:tbl>
          <w:p w:rsidR="00500C5E" w:rsidRDefault="00500C5E">
            <w:pPr>
              <w:tabs>
                <w:tab w:val="left" w:pos="1410"/>
                <w:tab w:val="left" w:pos="2385"/>
              </w:tabs>
              <w:ind w:left="-397" w:right="56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" w:type="dxa"/>
            <w:shd w:val="clear" w:color="auto" w:fill="auto"/>
          </w:tcPr>
          <w:p w:rsidR="00500C5E" w:rsidRDefault="00CD166C">
            <w:pPr>
              <w:ind w:left="175"/>
            </w:pPr>
            <w:r>
              <w:lastRenderedPageBreak/>
              <w:t xml:space="preserve">    </w:t>
            </w: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  <w:p w:rsidR="00500C5E" w:rsidRDefault="00500C5E">
            <w:pPr>
              <w:ind w:left="175"/>
              <w:jc w:val="both"/>
            </w:pPr>
          </w:p>
        </w:tc>
      </w:tr>
    </w:tbl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Приложение N 2 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к постановлению Главы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Савинского муниципального </w:t>
      </w:r>
    </w:p>
    <w:p w:rsidR="00500C5E" w:rsidRDefault="00CD166C">
      <w:pPr>
        <w:pStyle w:val="ConsPlusNormal"/>
        <w:ind w:firstLine="540"/>
        <w:jc w:val="right"/>
      </w:pP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района от 06.11.2008г. № 301</w:t>
      </w:r>
    </w:p>
    <w:p w:rsidR="00500C5E" w:rsidRDefault="00500C5E">
      <w:pPr>
        <w:pStyle w:val="ConsPlusNormal"/>
        <w:jc w:val="right"/>
      </w:pPr>
    </w:p>
    <w:p w:rsidR="00500C5E" w:rsidRDefault="00500C5E">
      <w:pPr>
        <w:pStyle w:val="ConsPlusNormal"/>
        <w:jc w:val="both"/>
        <w:rPr>
          <w:sz w:val="26"/>
          <w:szCs w:val="26"/>
        </w:rPr>
      </w:pPr>
    </w:p>
    <w:p w:rsidR="00500C5E" w:rsidRDefault="00CD166C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00C5E" w:rsidRDefault="00CD166C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малого и среднего </w:t>
      </w:r>
    </w:p>
    <w:p w:rsidR="00500C5E" w:rsidRDefault="00CD166C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при Главе Савинского муниципального района.</w:t>
      </w:r>
    </w:p>
    <w:p w:rsidR="00500C5E" w:rsidRDefault="00500C5E">
      <w:pPr>
        <w:pStyle w:val="ConsPlusNormal"/>
        <w:jc w:val="center"/>
      </w:pPr>
    </w:p>
    <w:p w:rsidR="00500C5E" w:rsidRDefault="00CD166C">
      <w:pPr>
        <w:pStyle w:val="ConsPlusNormal"/>
      </w:pPr>
      <w:r>
        <w:rPr>
          <w:sz w:val="26"/>
          <w:szCs w:val="26"/>
        </w:rPr>
        <w:t xml:space="preserve">                                            </w:t>
      </w:r>
      <w:r>
        <w:t xml:space="preserve"> </w:t>
      </w:r>
      <w:r>
        <w:rPr>
          <w:b/>
          <w:bCs/>
        </w:rPr>
        <w:t>1. Общее положение</w:t>
      </w:r>
    </w:p>
    <w:p w:rsidR="00500C5E" w:rsidRDefault="00500C5E">
      <w:pPr>
        <w:pStyle w:val="ConsPlusNormal"/>
        <w:ind w:firstLine="540"/>
        <w:jc w:val="both"/>
        <w:rPr>
          <w:sz w:val="26"/>
          <w:szCs w:val="26"/>
        </w:rPr>
      </w:pPr>
    </w:p>
    <w:p w:rsidR="00500C5E" w:rsidRDefault="00CD166C">
      <w:pPr>
        <w:pStyle w:val="ConsPlusNormal"/>
        <w:ind w:firstLine="540"/>
        <w:jc w:val="both"/>
      </w:pPr>
      <w:r>
        <w:rPr>
          <w:sz w:val="26"/>
          <w:szCs w:val="26"/>
        </w:rPr>
        <w:t xml:space="preserve">1.1. </w:t>
      </w:r>
      <w:r>
        <w:t>Координационный совет по развитию малого и среднего предпринимательства при Главе Савинского муниципального района (дале</w:t>
      </w:r>
      <w:r>
        <w:t>е - Совет) является консультативно - совещательным органом, созданным в целях содействия развитию малого и среднего предпринимательства и формирования благоприятных условий для предпринимательской деятельности в Савинском муниципальном районе. Решения Сове</w:t>
      </w:r>
      <w:r>
        <w:t>та, принятые в пределах его компетенции, носят рекомендательный характер.</w:t>
      </w:r>
    </w:p>
    <w:p w:rsidR="00500C5E" w:rsidRDefault="00CD166C">
      <w:pPr>
        <w:pStyle w:val="ConsPlusNormal"/>
        <w:jc w:val="both"/>
      </w:pPr>
      <w:r>
        <w:t xml:space="preserve">    </w:t>
      </w:r>
      <w:r>
        <w:t>1.2. Совет в своей работе руководствуется действующим законодательством и настоящим Положением.</w:t>
      </w:r>
    </w:p>
    <w:p w:rsidR="00500C5E" w:rsidRDefault="00CD166C">
      <w:pPr>
        <w:pStyle w:val="ConsPlusNormal"/>
        <w:ind w:left="720"/>
      </w:pPr>
      <w:r>
        <w:rPr>
          <w:sz w:val="26"/>
          <w:szCs w:val="26"/>
        </w:rPr>
        <w:t xml:space="preserve">                          </w:t>
      </w:r>
      <w:r>
        <w:rPr>
          <w:b/>
          <w:bCs/>
        </w:rPr>
        <w:t>2. Основные задачи Совета</w:t>
      </w:r>
    </w:p>
    <w:p w:rsidR="00500C5E" w:rsidRDefault="00CD166C">
      <w:pPr>
        <w:pStyle w:val="ConsPlusNormal"/>
        <w:ind w:left="720"/>
      </w:pPr>
      <w:r>
        <w:rPr>
          <w:sz w:val="26"/>
          <w:szCs w:val="26"/>
        </w:rPr>
        <w:t xml:space="preserve">     </w:t>
      </w:r>
      <w:r>
        <w:t>Основными задачами Совета</w:t>
      </w:r>
      <w:r>
        <w:t xml:space="preserve"> являются:</w:t>
      </w:r>
    </w:p>
    <w:p w:rsidR="00500C5E" w:rsidRDefault="00CD166C">
      <w:pPr>
        <w:pStyle w:val="ConsPlusNormal"/>
        <w:ind w:firstLine="540"/>
        <w:jc w:val="both"/>
      </w:pPr>
      <w:r>
        <w:t>2.1. Содействие развитию малого и среднего предпринимательства и его консолидации для решения актуальных социально-экономических проблем Савинского муниципального района.</w:t>
      </w:r>
    </w:p>
    <w:p w:rsidR="00500C5E" w:rsidRDefault="00CD166C">
      <w:pPr>
        <w:pStyle w:val="ConsPlusNormal"/>
        <w:ind w:firstLine="540"/>
        <w:jc w:val="both"/>
      </w:pPr>
      <w:r>
        <w:t>2.2. Изучение и обобщение проблем малых и средних предприятий, защита их з</w:t>
      </w:r>
      <w:r>
        <w:t>аконных прав и интересов в органах  местного самоуправления Савинского муниципального района.</w:t>
      </w:r>
    </w:p>
    <w:p w:rsidR="00500C5E" w:rsidRDefault="00CD166C">
      <w:pPr>
        <w:pStyle w:val="ConsPlusNormal"/>
        <w:ind w:firstLine="540"/>
        <w:jc w:val="both"/>
      </w:pPr>
      <w:r>
        <w:t>2.3. Подготовка предложений по совершенствованию нормативно-правовой базы в сфере деятельности  и развития малого и среднего предпринимательства.</w:t>
      </w:r>
    </w:p>
    <w:p w:rsidR="00500C5E" w:rsidRDefault="00CD166C">
      <w:pPr>
        <w:pStyle w:val="ConsPlusNormal"/>
        <w:ind w:firstLine="540"/>
        <w:jc w:val="both"/>
      </w:pPr>
      <w:r>
        <w:t>2.4. Координация</w:t>
      </w:r>
      <w:r>
        <w:t xml:space="preserve"> деятельности субъектов малого и среднего предпринимательства по их  участию в районных мероприятиях.</w:t>
      </w:r>
    </w:p>
    <w:p w:rsidR="00500C5E" w:rsidRDefault="00CD166C">
      <w:pPr>
        <w:pStyle w:val="ConsPlusNormal"/>
        <w:ind w:firstLine="540"/>
        <w:jc w:val="both"/>
      </w:pPr>
      <w:r>
        <w:t>2.5. Обобщение и распространение опыта работы  малых и средних предприятий и инфраструктуры поддержки малого и среднего предпринимательства.</w:t>
      </w:r>
    </w:p>
    <w:p w:rsidR="00500C5E" w:rsidRDefault="00CD166C">
      <w:pPr>
        <w:pStyle w:val="ConsPlusNormal"/>
        <w:jc w:val="center"/>
      </w:pPr>
      <w:r>
        <w:rPr>
          <w:b/>
          <w:bCs/>
        </w:rPr>
        <w:t>3. Основные н</w:t>
      </w:r>
      <w:r>
        <w:rPr>
          <w:b/>
          <w:bCs/>
        </w:rPr>
        <w:t>аправления деятельности Совета</w:t>
      </w:r>
    </w:p>
    <w:p w:rsidR="00500C5E" w:rsidRDefault="00CD166C">
      <w:pPr>
        <w:pStyle w:val="ConsPlusNormal"/>
        <w:ind w:firstLine="540"/>
        <w:jc w:val="both"/>
      </w:pPr>
      <w:r>
        <w:t>В соответствии со своими  задачами Совет:</w:t>
      </w:r>
    </w:p>
    <w:p w:rsidR="00500C5E" w:rsidRDefault="00CD166C">
      <w:pPr>
        <w:pStyle w:val="ConsPlusNormal"/>
        <w:ind w:firstLine="540"/>
        <w:jc w:val="both"/>
      </w:pPr>
      <w:r>
        <w:t>3.1. Организует взаимодействие с отраслевыми, профессиональными и территориальными объединениями малого и среднего предпринимательства, другими предпринимательскими структурами.</w:t>
      </w:r>
    </w:p>
    <w:p w:rsidR="00500C5E" w:rsidRDefault="00CD166C">
      <w:pPr>
        <w:pStyle w:val="ConsPlusNormal"/>
        <w:ind w:firstLine="540"/>
        <w:jc w:val="both"/>
      </w:pPr>
      <w:r>
        <w:lastRenderedPageBreak/>
        <w:t xml:space="preserve">3.2. </w:t>
      </w:r>
      <w:r>
        <w:t>Осуществляет взаимодействие с управлениями, комитетами, отделами администрации района, муниципальными предприятиями и учреждениями Савинского муниципального района с целью выработки согласованных решений и совершенствования политики в области малого и сред</w:t>
      </w:r>
      <w:r>
        <w:t>него предпринимательства.</w:t>
      </w:r>
    </w:p>
    <w:p w:rsidR="00500C5E" w:rsidRDefault="00CD166C">
      <w:pPr>
        <w:pStyle w:val="ConsPlusNormal"/>
        <w:ind w:firstLine="540"/>
        <w:jc w:val="both"/>
      </w:pPr>
      <w:r>
        <w:t>3.3. Вовлекает представителей малого и среднего предпринимательства в подготовку муниципальных правовых актов, затрагивающих интересы малого и среднего предпринимательства.</w:t>
      </w:r>
    </w:p>
    <w:p w:rsidR="00500C5E" w:rsidRDefault="00CD166C">
      <w:pPr>
        <w:pStyle w:val="ConsPlusNormal"/>
        <w:ind w:firstLine="540"/>
        <w:jc w:val="both"/>
      </w:pPr>
      <w:r>
        <w:t>3.4. Принимает участие в разработке, координации и реализ</w:t>
      </w:r>
      <w:r>
        <w:t>ации муниципальной программы развития малого и среднего предпринимательства.</w:t>
      </w:r>
    </w:p>
    <w:p w:rsidR="00500C5E" w:rsidRDefault="00CD166C">
      <w:pPr>
        <w:pStyle w:val="ConsPlusNormal"/>
        <w:ind w:firstLine="540"/>
        <w:jc w:val="both"/>
      </w:pPr>
      <w:r>
        <w:t xml:space="preserve">3.5. Рассматривает по поручению Главы Савинского муниципального района обращения субъектов малого и среднего предпринимательства, организаций, образующих инфраструктуру поддержки </w:t>
      </w:r>
      <w:r>
        <w:t>субъектов малого и среднего предпринимательства, иных лиц по вопросам оказания имущественной, финансовой и иных видов поддержки, другим вопросам в сфере развития малого и среднего предпринимательства, принимает по ним решения в рамках своей компетенции.</w:t>
      </w:r>
    </w:p>
    <w:p w:rsidR="00500C5E" w:rsidRDefault="00CD166C">
      <w:pPr>
        <w:pStyle w:val="ConsPlusNormal"/>
        <w:ind w:firstLine="540"/>
        <w:jc w:val="both"/>
      </w:pPr>
      <w:r>
        <w:t>3.</w:t>
      </w:r>
      <w:r>
        <w:t>6. Осуществляет выработку рекомендаций органам местного самоуправления Савинского муниципального района при определении приоритетов в области развития малого и среднего предпринимательства.</w:t>
      </w:r>
    </w:p>
    <w:p w:rsidR="00500C5E" w:rsidRDefault="00CD166C">
      <w:pPr>
        <w:pStyle w:val="ConsPlusNormal"/>
        <w:ind w:firstLine="540"/>
        <w:jc w:val="both"/>
      </w:pPr>
      <w:r>
        <w:t xml:space="preserve">3.7. Осуществляет </w:t>
      </w:r>
      <w:proofErr w:type="gramStart"/>
      <w:r>
        <w:t>контроль за</w:t>
      </w:r>
      <w:proofErr w:type="gramEnd"/>
      <w:r>
        <w:t xml:space="preserve"> ходом исполнения муниципальной прогр</w:t>
      </w:r>
      <w:r>
        <w:t>аммы развития малого и среднего предпринимательства.</w:t>
      </w:r>
    </w:p>
    <w:p w:rsidR="00500C5E" w:rsidRDefault="00CD166C">
      <w:pPr>
        <w:pStyle w:val="ConsPlusNormal"/>
        <w:ind w:firstLine="540"/>
        <w:jc w:val="both"/>
      </w:pPr>
      <w:r>
        <w:t xml:space="preserve">3.8. Привлекает граждан, организации, общественные объединения, предпринимателей и средства массовой информации к обсуждению вопросов, касающихся реализации прав граждан на предпринимательскую </w:t>
      </w:r>
      <w:r>
        <w:t>деятельность, и выработке по ним рекомендаций.</w:t>
      </w:r>
    </w:p>
    <w:p w:rsidR="00500C5E" w:rsidRDefault="00CD166C">
      <w:pPr>
        <w:pStyle w:val="ConsPlusNormal"/>
        <w:jc w:val="center"/>
        <w:rPr>
          <w:b/>
          <w:bCs/>
        </w:rPr>
      </w:pPr>
      <w:r>
        <w:rPr>
          <w:b/>
          <w:bCs/>
        </w:rPr>
        <w:t>4. Организация деятельности Совета</w:t>
      </w:r>
    </w:p>
    <w:p w:rsidR="00500C5E" w:rsidRDefault="00CD166C">
      <w:pPr>
        <w:pStyle w:val="ConsPlusNormal"/>
        <w:ind w:firstLine="540"/>
        <w:jc w:val="both"/>
      </w:pPr>
      <w:r>
        <w:t>4.1. Работой Совета руководит председатель Совета, а на период его отсутствия - заместитель председателя.</w:t>
      </w:r>
    </w:p>
    <w:p w:rsidR="00500C5E" w:rsidRDefault="00CD166C">
      <w:pPr>
        <w:pStyle w:val="ConsPlusNormal"/>
        <w:ind w:firstLine="540"/>
        <w:jc w:val="both"/>
      </w:pPr>
      <w:r>
        <w:t xml:space="preserve">4.2. По итогам заседания Совета оформляется протокол, подписываемый </w:t>
      </w:r>
      <w:r>
        <w:t>председателем и секретарем Совета.</w:t>
      </w:r>
    </w:p>
    <w:p w:rsidR="00500C5E" w:rsidRDefault="00CD166C">
      <w:pPr>
        <w:pStyle w:val="ConsPlusNormal"/>
        <w:ind w:firstLine="540"/>
        <w:jc w:val="both"/>
      </w:pPr>
      <w:r>
        <w:t>4.3. Заседание Совета правомочно, если на нем присутствуют не менее 1/2 его членов.</w:t>
      </w:r>
    </w:p>
    <w:p w:rsidR="00500C5E" w:rsidRDefault="00CD166C">
      <w:pPr>
        <w:pStyle w:val="ConsPlusNormal"/>
        <w:ind w:firstLine="540"/>
        <w:jc w:val="both"/>
      </w:pPr>
      <w:r>
        <w:t>4.4. Решения Совета принимаются простым большинством голосов от числа присутствующих на заседании членов Совета.</w:t>
      </w:r>
    </w:p>
    <w:p w:rsidR="00500C5E" w:rsidRDefault="00CD166C">
      <w:pPr>
        <w:pStyle w:val="ConsPlusNormal"/>
        <w:ind w:firstLine="540"/>
        <w:jc w:val="both"/>
      </w:pPr>
      <w:r>
        <w:t>4.5. Решения и рекоменда</w:t>
      </w:r>
      <w:r>
        <w:t>ции Совета по актуальным проблемам малого и среднего предпринимательства, при необходимости, доводятся до сведения руководителей структурных подразделений администрации муниципального района и организаций по принадлежности принятых решений.</w:t>
      </w:r>
    </w:p>
    <w:p w:rsidR="00500C5E" w:rsidRDefault="00CD166C">
      <w:pPr>
        <w:pStyle w:val="ConsPlusNormal"/>
        <w:ind w:firstLine="540"/>
        <w:jc w:val="both"/>
      </w:pPr>
      <w:r>
        <w:t xml:space="preserve">4.6. К участию </w:t>
      </w:r>
      <w:r>
        <w:t>в работе Совета могут привлекаться должностные лица органов местного самоуправления Савинского муниципального района, представители предприятий, организаций, предприниматели и иные заинтересованные лица.</w:t>
      </w:r>
    </w:p>
    <w:p w:rsidR="00500C5E" w:rsidRDefault="00CD166C">
      <w:pPr>
        <w:pStyle w:val="ConsPlusNormal"/>
        <w:ind w:firstLine="540"/>
        <w:jc w:val="both"/>
      </w:pPr>
      <w:r>
        <w:t>4.7. Заседания Совета созываются по мере необходимос</w:t>
      </w:r>
      <w:r>
        <w:t>ти, но не реже одного раза в квартал.</w:t>
      </w:r>
    </w:p>
    <w:sectPr w:rsidR="00500C5E">
      <w:pgSz w:w="11906" w:h="16838"/>
      <w:pgMar w:top="1134" w:right="851" w:bottom="1134" w:left="142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5E"/>
    <w:rsid w:val="00500C5E"/>
    <w:rsid w:val="00C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21E9B"/>
    <w:rPr>
      <w:color w:val="0000FF"/>
      <w:u w:val="single"/>
    </w:rPr>
  </w:style>
  <w:style w:type="character" w:customStyle="1" w:styleId="blk">
    <w:name w:val="blk"/>
    <w:rsid w:val="00021E9B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b/>
      <w:sz w:val="28"/>
      <w:szCs w:val="28"/>
    </w:rPr>
  </w:style>
  <w:style w:type="character" w:customStyle="1" w:styleId="ListLabel6">
    <w:name w:val="ListLabel 6"/>
    <w:rPr>
      <w:rFonts w:ascii="Times New Roman" w:hAnsi="Times New Roman"/>
      <w:b/>
      <w:sz w:val="28"/>
      <w:szCs w:val="28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021E9B"/>
    <w:pPr>
      <w:widowControl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021E9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color w:val="00000A"/>
      <w:szCs w:val="24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c">
    <w:name w:val="Текст в заданном формате"/>
    <w:basedOn w:val="a"/>
  </w:style>
  <w:style w:type="paragraph" w:customStyle="1" w:styleId="ConsPlusTitle0">
    <w:name w:val="ConsPlusTitle"/>
    <w:pPr>
      <w:widowControl w:val="0"/>
      <w:suppressAutoHyphens/>
    </w:pPr>
    <w:rPr>
      <w:rFonts w:ascii="Arial" w:eastAsia="Arial" w:hAnsi="Arial" w:cs="Arial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21E9B"/>
    <w:rPr>
      <w:color w:val="0000FF"/>
      <w:u w:val="single"/>
    </w:rPr>
  </w:style>
  <w:style w:type="character" w:customStyle="1" w:styleId="blk">
    <w:name w:val="blk"/>
    <w:rsid w:val="00021E9B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b/>
      <w:sz w:val="28"/>
      <w:szCs w:val="28"/>
    </w:rPr>
  </w:style>
  <w:style w:type="character" w:customStyle="1" w:styleId="ListLabel6">
    <w:name w:val="ListLabel 6"/>
    <w:rPr>
      <w:rFonts w:ascii="Times New Roman" w:hAnsi="Times New Roman"/>
      <w:b/>
      <w:sz w:val="28"/>
      <w:szCs w:val="28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021E9B"/>
    <w:pPr>
      <w:widowControl/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021E9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color w:val="00000A"/>
      <w:szCs w:val="24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c">
    <w:name w:val="Текст в заданном формате"/>
    <w:basedOn w:val="a"/>
  </w:style>
  <w:style w:type="paragraph" w:customStyle="1" w:styleId="ConsPlusTitle0">
    <w:name w:val="ConsPlusTitle"/>
    <w:pPr>
      <w:widowControl w:val="0"/>
      <w:suppressAutoHyphens/>
    </w:pPr>
    <w:rPr>
      <w:rFonts w:ascii="Arial" w:eastAsia="Arial" w:hAnsi="Arial" w:cs="Arial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33287</TotalTime>
  <Pages>5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Шуйского муниципального района от 11.11.2008 N 522(ред. от 13.02.2012)"О координационном Совете по развитию малого и среднего предпринимательства"(вместе с "Положением о координационном Совете по развитию малого и среднего предпринимательства при администрации Шуйского муниципального района")</dc:title>
  <dc:creator>SMan</dc:creator>
  <cp:lastModifiedBy>Роман</cp:lastModifiedBy>
  <cp:revision>69</cp:revision>
  <cp:lastPrinted>2016-06-09T11:58:00Z</cp:lastPrinted>
  <dcterms:created xsi:type="dcterms:W3CDTF">2016-06-07T15:39:00Z</dcterms:created>
  <dcterms:modified xsi:type="dcterms:W3CDTF">2016-06-16T10:07:00Z</dcterms:modified>
  <dc:language>ru-RU</dc:language>
</cp:coreProperties>
</file>