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B9" w:rsidRDefault="0026025E" w:rsidP="009A7DB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D7770">
        <w:rPr>
          <w:b/>
        </w:rPr>
        <w:t xml:space="preserve">В Программе </w:t>
      </w:r>
      <w:proofErr w:type="gramStart"/>
      <w:r w:rsidRPr="00BD7770">
        <w:rPr>
          <w:b/>
        </w:rPr>
        <w:t>государственного</w:t>
      </w:r>
      <w:proofErr w:type="gramEnd"/>
      <w:r w:rsidRPr="00BD7770">
        <w:rPr>
          <w:b/>
        </w:rPr>
        <w:t xml:space="preserve"> </w:t>
      </w:r>
      <w:proofErr w:type="spellStart"/>
      <w:r w:rsidRPr="00BD7770">
        <w:rPr>
          <w:b/>
        </w:rPr>
        <w:t>софинансировани</w:t>
      </w:r>
      <w:r>
        <w:rPr>
          <w:b/>
        </w:rPr>
        <w:t>я</w:t>
      </w:r>
      <w:proofErr w:type="spellEnd"/>
      <w:r>
        <w:rPr>
          <w:b/>
        </w:rPr>
        <w:t xml:space="preserve"> пенсий участвуют </w:t>
      </w:r>
      <w:r w:rsidR="00160CDE">
        <w:rPr>
          <w:b/>
        </w:rPr>
        <w:t>более</w:t>
      </w:r>
      <w:r w:rsidR="00601879">
        <w:rPr>
          <w:b/>
        </w:rPr>
        <w:t xml:space="preserve"> </w:t>
      </w:r>
    </w:p>
    <w:p w:rsidR="0026025E" w:rsidRPr="00BD7770" w:rsidRDefault="00160CDE" w:rsidP="009A7DB9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3</w:t>
      </w:r>
      <w:r w:rsidR="00733C07">
        <w:rPr>
          <w:b/>
        </w:rPr>
        <w:t xml:space="preserve">00 </w:t>
      </w:r>
      <w:proofErr w:type="spellStart"/>
      <w:r>
        <w:rPr>
          <w:b/>
        </w:rPr>
        <w:t>савинцев</w:t>
      </w:r>
      <w:proofErr w:type="spellEnd"/>
    </w:p>
    <w:p w:rsidR="0026025E" w:rsidRDefault="0026025E" w:rsidP="0026025E">
      <w:pPr>
        <w:autoSpaceDE w:val="0"/>
        <w:autoSpaceDN w:val="0"/>
        <w:adjustRightInd w:val="0"/>
        <w:ind w:firstLine="709"/>
        <w:jc w:val="both"/>
      </w:pPr>
    </w:p>
    <w:p w:rsidR="00601879" w:rsidRDefault="0026025E" w:rsidP="00601879">
      <w:pPr>
        <w:ind w:firstLine="709"/>
        <w:jc w:val="both"/>
      </w:pPr>
      <w:r w:rsidRPr="00BD7770">
        <w:t xml:space="preserve">В </w:t>
      </w:r>
      <w:r w:rsidR="003F3005">
        <w:t>2019</w:t>
      </w:r>
      <w:r w:rsidRPr="00BD7770">
        <w:t xml:space="preserve"> году они внесли на свои счета </w:t>
      </w:r>
      <w:r w:rsidR="00160CDE">
        <w:t>около</w:t>
      </w:r>
      <w:r w:rsidR="00733C07">
        <w:t xml:space="preserve"> </w:t>
      </w:r>
      <w:r w:rsidR="00160CDE">
        <w:t>400</w:t>
      </w:r>
      <w:r w:rsidR="00733C07">
        <w:t xml:space="preserve"> </w:t>
      </w:r>
      <w:proofErr w:type="spellStart"/>
      <w:proofErr w:type="gramStart"/>
      <w:r w:rsidR="00733C07">
        <w:t>тыс</w:t>
      </w:r>
      <w:proofErr w:type="spellEnd"/>
      <w:proofErr w:type="gramEnd"/>
      <w:r w:rsidRPr="00601879">
        <w:t xml:space="preserve"> рублей.</w:t>
      </w:r>
      <w:r w:rsidR="00601879">
        <w:t xml:space="preserve"> </w:t>
      </w:r>
      <w:r w:rsidR="009A7DB9">
        <w:t xml:space="preserve">Шуйское Управление ПФР </w:t>
      </w:r>
      <w:r w:rsidR="0001160D">
        <w:t>напоминает:</w:t>
      </w:r>
      <w:r w:rsidR="003F3005">
        <w:t xml:space="preserve"> </w:t>
      </w:r>
      <w:r w:rsidR="009A7DB9">
        <w:t>для того</w:t>
      </w:r>
      <w:r w:rsidR="00601879">
        <w:t xml:space="preserve"> чтобы получить </w:t>
      </w:r>
      <w:proofErr w:type="spellStart"/>
      <w:r w:rsidR="00601879">
        <w:t>софинансирование</w:t>
      </w:r>
      <w:proofErr w:type="spellEnd"/>
      <w:r w:rsidR="00601879">
        <w:t xml:space="preserve"> в 2020 </w:t>
      </w:r>
      <w:r w:rsidR="009A7DB9">
        <w:t xml:space="preserve">году, необходимо сделать взнос </w:t>
      </w:r>
      <w:r w:rsidR="00601879" w:rsidRPr="00601879">
        <w:rPr>
          <w:b/>
        </w:rPr>
        <w:t>до 30 декабря</w:t>
      </w:r>
      <w:r w:rsidR="00601879">
        <w:t xml:space="preserve">. </w:t>
      </w:r>
    </w:p>
    <w:p w:rsidR="003F3005" w:rsidRDefault="0001160D" w:rsidP="0026025E">
      <w:pPr>
        <w:autoSpaceDE w:val="0"/>
        <w:autoSpaceDN w:val="0"/>
        <w:adjustRightInd w:val="0"/>
        <w:ind w:firstLine="709"/>
        <w:jc w:val="both"/>
      </w:pPr>
      <w:r>
        <w:t xml:space="preserve">Взнос </w:t>
      </w:r>
      <w:r w:rsidR="003F3005">
        <w:t xml:space="preserve">можно </w:t>
      </w:r>
      <w:r>
        <w:t xml:space="preserve">сделать </w:t>
      </w:r>
      <w:r w:rsidR="003F3005">
        <w:t>через работодателя или самостоятельно. В первом случае нужно обратиться в бухгалтерию своей организации и написать заявление в произвольной форме с указанием суммы, которую вы хотите перечислить в счет будущей пенсии. При самостоятельном платеже потребуется бланк с рек</w:t>
      </w:r>
      <w:r w:rsidR="009A7DB9">
        <w:t xml:space="preserve">визитами. Его можно получить в клиентской </w:t>
      </w:r>
      <w:r w:rsidR="003F3005">
        <w:t xml:space="preserve">службе Управлений ПФР или распечатать </w:t>
      </w:r>
      <w:r w:rsidR="009A7DB9">
        <w:t xml:space="preserve">с сайта </w:t>
      </w:r>
      <w:proofErr w:type="spellStart"/>
      <w:r w:rsidR="009A7DB9">
        <w:t>www.pfrf.ru</w:t>
      </w:r>
      <w:proofErr w:type="spellEnd"/>
      <w:r w:rsidR="003F3005">
        <w:t xml:space="preserve"> (раздел «Электронные услуги», опция «Сформировать платежный документ»).</w:t>
      </w:r>
      <w:r w:rsidR="003F3005" w:rsidRPr="003F3005">
        <w:t xml:space="preserve"> </w:t>
      </w:r>
      <w:r w:rsidR="003F3005">
        <w:t>Кроме того, уплату можно прои</w:t>
      </w:r>
      <w:r w:rsidR="009A7DB9">
        <w:t xml:space="preserve">звести через </w:t>
      </w:r>
      <w:proofErr w:type="spellStart"/>
      <w:r w:rsidR="009A7DB9">
        <w:t>Сбербанк-онлайн</w:t>
      </w:r>
      <w:proofErr w:type="spellEnd"/>
      <w:r w:rsidR="009A7DB9">
        <w:t>. В</w:t>
      </w:r>
      <w:r w:rsidR="003F3005">
        <w:t xml:space="preserve"> поисковой строке также необходимо набрать «ОПФР»/ «Найти», выбрать «ОПФР по Ивановской области. Дополнительное страхование» и далее провести процедуры по аналогии уплаты через терминальные устройства.</w:t>
      </w:r>
    </w:p>
    <w:p w:rsidR="003F3005" w:rsidRDefault="0001160D" w:rsidP="003F3005">
      <w:pPr>
        <w:autoSpaceDE w:val="0"/>
        <w:autoSpaceDN w:val="0"/>
        <w:adjustRightInd w:val="0"/>
        <w:ind w:firstLine="709"/>
        <w:jc w:val="both"/>
      </w:pPr>
      <w:r>
        <w:t>Тому, кто перечислил</w:t>
      </w:r>
      <w:r w:rsidR="003F3005">
        <w:t xml:space="preserve"> на накопительную пенсию от 2 до 12 тысяч рублей в год, государство удваивает эти деньги. На индивидуальный лицевой счет</w:t>
      </w:r>
      <w:r>
        <w:t xml:space="preserve"> гражданина</w:t>
      </w:r>
      <w:r w:rsidR="003F3005">
        <w:t>, открытый в Пенсионном фонде, будет перечислена такая же сумма. Од</w:t>
      </w:r>
      <w:r>
        <w:t>нако если перечислено</w:t>
      </w:r>
      <w:r w:rsidR="003F3005">
        <w:t xml:space="preserve"> менее 2 тысяч рублей в год, в</w:t>
      </w:r>
      <w:r>
        <w:t>з</w:t>
      </w:r>
      <w:r w:rsidR="003F3005">
        <w:t>нос не удваивается.</w:t>
      </w:r>
    </w:p>
    <w:p w:rsidR="003F3005" w:rsidRDefault="009A7DB9" w:rsidP="009A7DB9">
      <w:pPr>
        <w:pStyle w:val="a5"/>
        <w:spacing w:before="0" w:beforeAutospacing="0" w:after="0" w:afterAutospacing="0"/>
        <w:ind w:firstLine="708"/>
        <w:jc w:val="both"/>
      </w:pPr>
      <w:r>
        <w:t>Приятный бонус –</w:t>
      </w:r>
      <w:r w:rsidR="003F3005">
        <w:t xml:space="preserve"> взносы не облагаются НДФЛ. Поэтому работающие участники программы могут воспользоваться налоговым вычетом. Для этого нужно обратиться в налоговую инспекцию или в бухгалтерию (если взносы уплачиваются через работодателя).</w:t>
      </w:r>
    </w:p>
    <w:p w:rsidR="003F3005" w:rsidRDefault="003F3005" w:rsidP="009A7DB9">
      <w:pPr>
        <w:pStyle w:val="a5"/>
        <w:spacing w:before="0" w:beforeAutospacing="0" w:after="0" w:afterAutospacing="0"/>
        <w:ind w:firstLine="708"/>
        <w:jc w:val="both"/>
      </w:pPr>
      <w:r>
        <w:t xml:space="preserve">Проконтролировать свои пенсионные накопления можно через личный кабинет на сайте ПФР или на портале </w:t>
      </w:r>
      <w:proofErr w:type="spellStart"/>
      <w:r>
        <w:t>госуслуг</w:t>
      </w:r>
      <w:proofErr w:type="spellEnd"/>
      <w:r>
        <w:t>. Для получения доступа</w:t>
      </w:r>
      <w:r w:rsidR="009A7DB9">
        <w:t xml:space="preserve"> к личному кабинету необходимо  зарегистрироваться</w:t>
      </w:r>
      <w:r>
        <w:t xml:space="preserve"> на </w:t>
      </w:r>
      <w:r w:rsidR="00183834">
        <w:t xml:space="preserve">сайте </w:t>
      </w:r>
      <w:proofErr w:type="spellStart"/>
      <w:r w:rsidR="00183834">
        <w:t>www.gosuslugi.ru</w:t>
      </w:r>
      <w:proofErr w:type="spellEnd"/>
      <w:r w:rsidR="00183834">
        <w:t>. На нем</w:t>
      </w:r>
      <w:r>
        <w:t xml:space="preserve"> отображается информация о совершенных платежах, поступившем государственном </w:t>
      </w:r>
      <w:proofErr w:type="spellStart"/>
      <w:r>
        <w:t>софинансировании</w:t>
      </w:r>
      <w:proofErr w:type="spellEnd"/>
      <w:r>
        <w:t>, полученном от этих средств инвестиционном доходе.</w:t>
      </w:r>
    </w:p>
    <w:p w:rsidR="003F3005" w:rsidRDefault="003F3005" w:rsidP="003F3005">
      <w:pPr>
        <w:autoSpaceDE w:val="0"/>
        <w:autoSpaceDN w:val="0"/>
        <w:adjustRightInd w:val="0"/>
        <w:ind w:firstLine="709"/>
        <w:jc w:val="both"/>
      </w:pPr>
    </w:p>
    <w:p w:rsidR="0026025E" w:rsidRDefault="0026025E" w:rsidP="0026025E">
      <w:pPr>
        <w:rPr>
          <w:b/>
        </w:rPr>
      </w:pPr>
    </w:p>
    <w:p w:rsidR="00563B2C" w:rsidRDefault="00537201" w:rsidP="0026025E">
      <w:pPr>
        <w:rPr>
          <w:b/>
        </w:rPr>
      </w:pPr>
      <w:r>
        <w:rPr>
          <w:b/>
        </w:rPr>
        <w:t>УПФР в г.</w:t>
      </w:r>
      <w:r w:rsidR="0026025E">
        <w:rPr>
          <w:b/>
        </w:rPr>
        <w:t xml:space="preserve"> Шуе (</w:t>
      </w:r>
      <w:proofErr w:type="gramStart"/>
      <w:r w:rsidR="0026025E">
        <w:rPr>
          <w:b/>
        </w:rPr>
        <w:t>межрайонное</w:t>
      </w:r>
      <w:proofErr w:type="gramEnd"/>
      <w:r w:rsidR="0026025E">
        <w:rPr>
          <w:b/>
        </w:rPr>
        <w:t>)</w:t>
      </w:r>
    </w:p>
    <w:p w:rsidR="0026025E" w:rsidRDefault="00FE0543" w:rsidP="0026025E">
      <w:r>
        <w:rPr>
          <w:b/>
        </w:rPr>
        <w:t>18</w:t>
      </w:r>
      <w:r w:rsidR="00183834">
        <w:rPr>
          <w:b/>
        </w:rPr>
        <w:t>.11</w:t>
      </w:r>
      <w:r w:rsidR="0026025E">
        <w:rPr>
          <w:b/>
        </w:rPr>
        <w:t>.201</w:t>
      </w:r>
      <w:r w:rsidR="00183834">
        <w:rPr>
          <w:b/>
        </w:rPr>
        <w:t>9</w:t>
      </w:r>
    </w:p>
    <w:sectPr w:rsidR="0026025E" w:rsidSect="00C5633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25E"/>
    <w:rsid w:val="000046A4"/>
    <w:rsid w:val="0001160D"/>
    <w:rsid w:val="0003754C"/>
    <w:rsid w:val="00065B99"/>
    <w:rsid w:val="00160CDE"/>
    <w:rsid w:val="00183834"/>
    <w:rsid w:val="0026025E"/>
    <w:rsid w:val="00350143"/>
    <w:rsid w:val="003F2128"/>
    <w:rsid w:val="003F3005"/>
    <w:rsid w:val="00423DE5"/>
    <w:rsid w:val="004677BE"/>
    <w:rsid w:val="00537201"/>
    <w:rsid w:val="005503A3"/>
    <w:rsid w:val="00601879"/>
    <w:rsid w:val="00733C07"/>
    <w:rsid w:val="007905B6"/>
    <w:rsid w:val="00815A75"/>
    <w:rsid w:val="008A4E0F"/>
    <w:rsid w:val="009A7DB9"/>
    <w:rsid w:val="00AA05F1"/>
    <w:rsid w:val="00C13B40"/>
    <w:rsid w:val="00C56336"/>
    <w:rsid w:val="00D307F0"/>
    <w:rsid w:val="00FE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5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025E"/>
    <w:rPr>
      <w:color w:val="000080"/>
      <w:u w:val="single"/>
    </w:rPr>
  </w:style>
  <w:style w:type="character" w:styleId="a4">
    <w:name w:val="Strong"/>
    <w:basedOn w:val="a0"/>
    <w:uiPriority w:val="22"/>
    <w:qFormat/>
    <w:rsid w:val="003F3005"/>
    <w:rPr>
      <w:b/>
      <w:bCs/>
    </w:rPr>
  </w:style>
  <w:style w:type="paragraph" w:styleId="a5">
    <w:name w:val="Normal (Web)"/>
    <w:basedOn w:val="a"/>
    <w:uiPriority w:val="99"/>
    <w:semiHidden/>
    <w:unhideWhenUsed/>
    <w:rsid w:val="003F300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050102</cp:lastModifiedBy>
  <cp:revision>4</cp:revision>
  <dcterms:created xsi:type="dcterms:W3CDTF">2019-11-15T13:03:00Z</dcterms:created>
  <dcterms:modified xsi:type="dcterms:W3CDTF">2019-11-18T06:06:00Z</dcterms:modified>
</cp:coreProperties>
</file>