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D280F" w14:textId="77777777" w:rsidR="00140CFA" w:rsidRDefault="005318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14:paraId="092F69B7" w14:textId="77777777" w:rsidR="00140CFA" w:rsidRDefault="00140CFA" w:rsidP="00A205B2">
      <w:pPr>
        <w:jc w:val="center"/>
      </w:pPr>
      <w:r>
        <w:rPr>
          <w:b/>
          <w:sz w:val="28"/>
          <w:szCs w:val="28"/>
        </w:rPr>
        <w:t>Доклад</w:t>
      </w:r>
    </w:p>
    <w:p w14:paraId="5DE827F6" w14:textId="1B11ED61" w:rsidR="00140CFA" w:rsidRDefault="00140CFA" w:rsidP="00A205B2">
      <w:pPr>
        <w:jc w:val="center"/>
      </w:pPr>
      <w:r w:rsidRPr="3BE60F88">
        <w:rPr>
          <w:b/>
          <w:bCs/>
          <w:sz w:val="28"/>
          <w:szCs w:val="28"/>
        </w:rPr>
        <w:t>о достигнутых значениях показателей для оценки эффективности деятельности Савинского муниципального района за 20</w:t>
      </w:r>
      <w:r w:rsidR="00C70628" w:rsidRPr="3BE60F88">
        <w:rPr>
          <w:b/>
          <w:bCs/>
          <w:sz w:val="28"/>
          <w:szCs w:val="28"/>
        </w:rPr>
        <w:t>2</w:t>
      </w:r>
      <w:r w:rsidR="00160A10">
        <w:rPr>
          <w:b/>
          <w:bCs/>
          <w:sz w:val="28"/>
          <w:szCs w:val="28"/>
        </w:rPr>
        <w:t>5</w:t>
      </w:r>
      <w:bookmarkStart w:id="0" w:name="_GoBack"/>
      <w:bookmarkEnd w:id="0"/>
      <w:r w:rsidRPr="3BE60F88">
        <w:rPr>
          <w:b/>
          <w:bCs/>
          <w:sz w:val="28"/>
          <w:szCs w:val="28"/>
        </w:rPr>
        <w:t xml:space="preserve"> год и планируемых показателях на 3-летний период.</w:t>
      </w:r>
    </w:p>
    <w:p w14:paraId="672A6659" w14:textId="77777777" w:rsidR="00140CFA" w:rsidRDefault="00140CFA" w:rsidP="00A205B2">
      <w:pPr>
        <w:ind w:firstLine="720"/>
        <w:jc w:val="center"/>
        <w:rPr>
          <w:b/>
          <w:sz w:val="28"/>
          <w:szCs w:val="28"/>
        </w:rPr>
      </w:pPr>
    </w:p>
    <w:p w14:paraId="21EEF5A6" w14:textId="77777777" w:rsidR="00140CFA" w:rsidRDefault="00140CFA" w:rsidP="00A205B2">
      <w:pPr>
        <w:jc w:val="center"/>
      </w:pPr>
      <w:r>
        <w:rPr>
          <w:b/>
          <w:sz w:val="28"/>
          <w:szCs w:val="28"/>
          <w:u w:val="single"/>
        </w:rPr>
        <w:t>Общие сведения о муниципальном образовании</w:t>
      </w:r>
    </w:p>
    <w:p w14:paraId="0A37501D" w14:textId="77777777" w:rsidR="00140CFA" w:rsidRDefault="00140CFA" w:rsidP="00A205B2">
      <w:pPr>
        <w:ind w:firstLine="720"/>
        <w:jc w:val="center"/>
      </w:pPr>
    </w:p>
    <w:p w14:paraId="4270099A" w14:textId="77777777" w:rsidR="00140CFA" w:rsidRDefault="00140CFA" w:rsidP="00C77F41">
      <w:pPr>
        <w:ind w:firstLine="408"/>
        <w:jc w:val="both"/>
      </w:pPr>
      <w:r>
        <w:rPr>
          <w:sz w:val="28"/>
          <w:szCs w:val="28"/>
        </w:rPr>
        <w:t>Савинский район образован в 1935 году.</w:t>
      </w:r>
    </w:p>
    <w:p w14:paraId="57D5C2CD" w14:textId="77777777" w:rsidR="00140CFA" w:rsidRDefault="00140CFA" w:rsidP="00C77F41">
      <w:pPr>
        <w:ind w:firstLine="408"/>
        <w:jc w:val="both"/>
      </w:pPr>
      <w:r>
        <w:rPr>
          <w:sz w:val="28"/>
          <w:szCs w:val="28"/>
        </w:rPr>
        <w:t>Расположен на юге Ивановской области, граничит с тремя районами Ивановской области и Владимирской областью.</w:t>
      </w:r>
    </w:p>
    <w:p w14:paraId="70E13F1A" w14:textId="77777777" w:rsidR="00140CFA" w:rsidRDefault="00140CFA" w:rsidP="00C77F41">
      <w:pPr>
        <w:ind w:firstLine="408"/>
        <w:jc w:val="both"/>
      </w:pPr>
      <w:r>
        <w:rPr>
          <w:sz w:val="28"/>
          <w:szCs w:val="28"/>
        </w:rPr>
        <w:t>Расстояние от районного центра поселка Савино до города Иваново составляет 65 км. В 30 км от района проходит автомагистраль федерального значения «Иваново-Москва», район пересекает автомагистраль областного значения «Кинешма – Ковров», железнодорожная магистраль федерального значения с двумя железнодорожными станциями: Савино и Шорыгино.</w:t>
      </w:r>
    </w:p>
    <w:p w14:paraId="68E0F3CE" w14:textId="67D8DE50" w:rsidR="00140CFA" w:rsidRDefault="00140CFA" w:rsidP="00C77F41">
      <w:pPr>
        <w:ind w:firstLine="408"/>
        <w:jc w:val="both"/>
      </w:pPr>
      <w:r w:rsidRPr="72D21678">
        <w:rPr>
          <w:sz w:val="28"/>
          <w:szCs w:val="28"/>
        </w:rPr>
        <w:t>Общая площадь района 861кв.км. В соответствии с законом Ивановской области «О городских и сельских поселениях в муниципальных районах» в Савинском муниципальном районе образовано 1 городское  и 5 сельских поселений, на территории которых находится 12</w:t>
      </w:r>
      <w:r w:rsidR="009E356C" w:rsidRPr="72D21678">
        <w:rPr>
          <w:sz w:val="28"/>
          <w:szCs w:val="28"/>
        </w:rPr>
        <w:t>3</w:t>
      </w:r>
      <w:r w:rsidRPr="72D21678">
        <w:rPr>
          <w:sz w:val="28"/>
          <w:szCs w:val="28"/>
        </w:rPr>
        <w:t xml:space="preserve"> населенных пункта. </w:t>
      </w:r>
      <w:r w:rsidR="17F0033A" w:rsidRPr="72D21678">
        <w:rPr>
          <w:sz w:val="28"/>
          <w:szCs w:val="28"/>
        </w:rPr>
        <w:t>Среднегодовая ч</w:t>
      </w:r>
      <w:r w:rsidRPr="72D21678">
        <w:rPr>
          <w:sz w:val="28"/>
          <w:szCs w:val="28"/>
        </w:rPr>
        <w:t xml:space="preserve">исленность населения района </w:t>
      </w:r>
      <w:r w:rsidR="00C90FE9">
        <w:rPr>
          <w:sz w:val="28"/>
          <w:szCs w:val="28"/>
        </w:rPr>
        <w:t>(</w:t>
      </w:r>
      <w:r w:rsidR="0015668C" w:rsidRPr="72D21678">
        <w:rPr>
          <w:sz w:val="28"/>
          <w:szCs w:val="28"/>
        </w:rPr>
        <w:t xml:space="preserve">по </w:t>
      </w:r>
      <w:r w:rsidR="009F46F5">
        <w:rPr>
          <w:sz w:val="28"/>
          <w:szCs w:val="28"/>
        </w:rPr>
        <w:t xml:space="preserve">последним </w:t>
      </w:r>
      <w:r w:rsidR="0015668C" w:rsidRPr="72D21678">
        <w:rPr>
          <w:sz w:val="28"/>
          <w:szCs w:val="28"/>
        </w:rPr>
        <w:t>данным</w:t>
      </w:r>
      <w:r w:rsidRPr="72D21678">
        <w:rPr>
          <w:sz w:val="28"/>
          <w:szCs w:val="28"/>
        </w:rPr>
        <w:t xml:space="preserve"> </w:t>
      </w:r>
      <w:r w:rsidR="009E356C" w:rsidRPr="72D21678">
        <w:rPr>
          <w:sz w:val="28"/>
          <w:szCs w:val="28"/>
        </w:rPr>
        <w:t>Федеральной службы государственной статистики</w:t>
      </w:r>
      <w:r w:rsidR="00C90FE9">
        <w:rPr>
          <w:sz w:val="28"/>
          <w:szCs w:val="28"/>
        </w:rPr>
        <w:t xml:space="preserve"> за 2024 год) </w:t>
      </w:r>
      <w:r w:rsidR="009E356C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 xml:space="preserve">составляет </w:t>
      </w:r>
      <w:r w:rsidR="009E356C" w:rsidRPr="72D21678">
        <w:rPr>
          <w:sz w:val="28"/>
          <w:szCs w:val="28"/>
        </w:rPr>
        <w:t>9</w:t>
      </w:r>
      <w:r w:rsidR="00372D73">
        <w:rPr>
          <w:sz w:val="28"/>
          <w:szCs w:val="28"/>
        </w:rPr>
        <w:t>617</w:t>
      </w:r>
      <w:r w:rsidRPr="72D21678">
        <w:rPr>
          <w:sz w:val="28"/>
          <w:szCs w:val="28"/>
        </w:rPr>
        <w:t xml:space="preserve"> человек</w:t>
      </w:r>
      <w:r w:rsidR="7EFC5250" w:rsidRPr="72D21678">
        <w:rPr>
          <w:sz w:val="28"/>
          <w:szCs w:val="28"/>
        </w:rPr>
        <w:t>.</w:t>
      </w:r>
      <w:r w:rsidRPr="72D21678">
        <w:rPr>
          <w:sz w:val="28"/>
          <w:szCs w:val="28"/>
        </w:rPr>
        <w:t xml:space="preserve"> </w:t>
      </w:r>
    </w:p>
    <w:p w14:paraId="79CC1391" w14:textId="07216747" w:rsidR="00140CFA" w:rsidRDefault="00140CFA" w:rsidP="00C77F41">
      <w:pPr>
        <w:ind w:firstLine="408"/>
        <w:jc w:val="both"/>
      </w:pPr>
      <w:r>
        <w:rPr>
          <w:kern w:val="2"/>
          <w:sz w:val="28"/>
          <w:szCs w:val="28"/>
          <w:lang w:eastAsia="hi-IN" w:bidi="hi-IN"/>
        </w:rPr>
        <w:t xml:space="preserve">В структуре экономики района промышленность занимает ведущее место.  Структура промышленных предприятий по типам собственности характеризуется преобладанием частных предприятий. </w:t>
      </w:r>
    </w:p>
    <w:p w14:paraId="5452146B" w14:textId="070B085C" w:rsidR="00140CFA" w:rsidRDefault="00140CFA" w:rsidP="00C77F41">
      <w:pPr>
        <w:ind w:firstLine="408"/>
        <w:jc w:val="both"/>
        <w:rPr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Сводный доклад    о достигнутых значениях показателей для оценки эффективности деятельности Савинского муниципального района за 20</w:t>
      </w:r>
      <w:r w:rsidR="0015668C">
        <w:rPr>
          <w:sz w:val="28"/>
          <w:szCs w:val="28"/>
        </w:rPr>
        <w:t>2</w:t>
      </w:r>
      <w:r w:rsidR="009F46F5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планируемых показателях на 3-летний период размещается на  официальном сайте  Савинского муниципального района   Ивановской области  </w:t>
      </w:r>
      <w:r>
        <w:rPr>
          <w:sz w:val="28"/>
          <w:szCs w:val="28"/>
          <w:u w:val="single"/>
        </w:rPr>
        <w:t>www.mr-</w:t>
      </w:r>
      <w:r>
        <w:rPr>
          <w:sz w:val="28"/>
          <w:szCs w:val="28"/>
          <w:u w:val="single"/>
          <w:lang w:val="en-US"/>
        </w:rPr>
        <w:t>s</w:t>
      </w:r>
      <w:r>
        <w:rPr>
          <w:sz w:val="28"/>
          <w:szCs w:val="28"/>
          <w:u w:val="single"/>
        </w:rPr>
        <w:t>avino.ru</w:t>
      </w:r>
      <w:r w:rsidR="00372D73">
        <w:rPr>
          <w:sz w:val="28"/>
          <w:szCs w:val="28"/>
          <w:u w:val="single"/>
        </w:rPr>
        <w:t>.</w:t>
      </w:r>
      <w:r w:rsidR="00372D73">
        <w:rPr>
          <w:kern w:val="2"/>
          <w:sz w:val="28"/>
          <w:szCs w:val="28"/>
          <w:lang w:eastAsia="hi-IN" w:bidi="hi-IN"/>
        </w:rPr>
        <w:t xml:space="preserve"> </w:t>
      </w:r>
    </w:p>
    <w:p w14:paraId="5DAB6C7B" w14:textId="77777777" w:rsidR="00140CFA" w:rsidRDefault="00140CFA">
      <w:pPr>
        <w:ind w:firstLine="720"/>
        <w:jc w:val="both"/>
        <w:rPr>
          <w:kern w:val="2"/>
          <w:sz w:val="28"/>
          <w:szCs w:val="28"/>
          <w:lang w:eastAsia="hi-IN" w:bidi="hi-IN"/>
        </w:rPr>
      </w:pPr>
    </w:p>
    <w:p w14:paraId="2F9D7363" w14:textId="77777777" w:rsidR="00140CFA" w:rsidRDefault="00140CFA" w:rsidP="00A205B2">
      <w:pPr>
        <w:jc w:val="center"/>
      </w:pPr>
      <w:r>
        <w:rPr>
          <w:b/>
          <w:sz w:val="28"/>
          <w:szCs w:val="28"/>
          <w:u w:val="single"/>
        </w:rPr>
        <w:t>Аналитическая записка о результатах деятельности</w:t>
      </w:r>
    </w:p>
    <w:p w14:paraId="02EB378F" w14:textId="77777777" w:rsidR="00140CFA" w:rsidRDefault="00140CFA" w:rsidP="00A205B2">
      <w:pPr>
        <w:jc w:val="center"/>
        <w:rPr>
          <w:b/>
          <w:sz w:val="28"/>
          <w:szCs w:val="28"/>
          <w:u w:val="single"/>
        </w:rPr>
      </w:pPr>
    </w:p>
    <w:p w14:paraId="550D1889" w14:textId="77777777" w:rsidR="00140CFA" w:rsidRDefault="00140CFA" w:rsidP="00A205B2">
      <w:pPr>
        <w:jc w:val="center"/>
      </w:pPr>
      <w:r>
        <w:rPr>
          <w:b/>
          <w:sz w:val="28"/>
          <w:szCs w:val="28"/>
          <w:lang w:val="en-US"/>
        </w:rPr>
        <w:t>I</w:t>
      </w:r>
      <w:r w:rsidRPr="00C70628">
        <w:rPr>
          <w:b/>
          <w:sz w:val="28"/>
          <w:szCs w:val="28"/>
        </w:rPr>
        <w:t>.Экономическое</w:t>
      </w:r>
      <w:r>
        <w:rPr>
          <w:b/>
          <w:sz w:val="28"/>
          <w:szCs w:val="28"/>
        </w:rPr>
        <w:t xml:space="preserve"> развитие</w:t>
      </w:r>
    </w:p>
    <w:p w14:paraId="6A05A809" w14:textId="77777777" w:rsidR="00140CFA" w:rsidRDefault="00140CFA" w:rsidP="00A205B2">
      <w:pPr>
        <w:ind w:firstLine="720"/>
        <w:jc w:val="center"/>
        <w:rPr>
          <w:b/>
          <w:i/>
          <w:sz w:val="28"/>
          <w:szCs w:val="28"/>
        </w:rPr>
      </w:pPr>
    </w:p>
    <w:p w14:paraId="088D53D0" w14:textId="77777777" w:rsidR="00140CFA" w:rsidRDefault="00140CFA" w:rsidP="00C77F41">
      <w:pPr>
        <w:ind w:firstLine="408"/>
        <w:jc w:val="both"/>
      </w:pPr>
      <w:r>
        <w:rPr>
          <w:sz w:val="28"/>
          <w:szCs w:val="28"/>
        </w:rPr>
        <w:t>Промышленный комплекс района оказывает решающее влияние на развитие экономики, на уровень и качество жизни населения района.</w:t>
      </w:r>
    </w:p>
    <w:p w14:paraId="1BC29248" w14:textId="53010AB7" w:rsidR="009E356C" w:rsidRDefault="00140CFA" w:rsidP="00C77F41">
      <w:pPr>
        <w:ind w:firstLine="408"/>
        <w:jc w:val="both"/>
      </w:pPr>
      <w:r w:rsidRPr="72D21678">
        <w:rPr>
          <w:sz w:val="28"/>
          <w:szCs w:val="28"/>
        </w:rPr>
        <w:t xml:space="preserve">Наиболее значимыми  промышленными предприятиями  для экономики  района являются: </w:t>
      </w:r>
      <w:r w:rsidR="005318C7" w:rsidRPr="72D21678">
        <w:rPr>
          <w:sz w:val="28"/>
          <w:szCs w:val="28"/>
        </w:rPr>
        <w:t xml:space="preserve">ООО «СавТекс», </w:t>
      </w:r>
      <w:r w:rsidRPr="72D21678">
        <w:rPr>
          <w:sz w:val="28"/>
          <w:szCs w:val="28"/>
        </w:rPr>
        <w:t xml:space="preserve"> </w:t>
      </w:r>
      <w:r w:rsidR="00372D73">
        <w:rPr>
          <w:sz w:val="28"/>
          <w:szCs w:val="28"/>
        </w:rPr>
        <w:t xml:space="preserve">ООО «ЛидерТекс», </w:t>
      </w:r>
      <w:r w:rsidRPr="72D21678">
        <w:rPr>
          <w:sz w:val="28"/>
          <w:szCs w:val="28"/>
        </w:rPr>
        <w:t xml:space="preserve"> ООО «Швейная фабрика «Надежда», </w:t>
      </w:r>
      <w:r w:rsidR="005F27AB" w:rsidRPr="72D21678">
        <w:rPr>
          <w:sz w:val="28"/>
          <w:szCs w:val="28"/>
        </w:rPr>
        <w:t>ООО «Уют»</w:t>
      </w:r>
      <w:r w:rsidRPr="72D21678">
        <w:rPr>
          <w:sz w:val="28"/>
          <w:szCs w:val="28"/>
        </w:rPr>
        <w:t xml:space="preserve">. </w:t>
      </w:r>
    </w:p>
    <w:p w14:paraId="30034036" w14:textId="36FD230B" w:rsidR="00140CFA" w:rsidRDefault="00140CFA" w:rsidP="00C77F41">
      <w:pPr>
        <w:ind w:firstLine="408"/>
        <w:jc w:val="both"/>
      </w:pPr>
      <w:r>
        <w:rPr>
          <w:rFonts w:eastAsia="Andale Sans UI"/>
          <w:kern w:val="2"/>
          <w:sz w:val="28"/>
          <w:szCs w:val="28"/>
        </w:rPr>
        <w:t>Основными причинами</w:t>
      </w:r>
      <w:r w:rsidR="009E356C">
        <w:rPr>
          <w:rFonts w:eastAsia="Andale Sans UI"/>
          <w:kern w:val="2"/>
          <w:sz w:val="28"/>
          <w:szCs w:val="28"/>
        </w:rPr>
        <w:t xml:space="preserve"> </w:t>
      </w:r>
      <w:r>
        <w:rPr>
          <w:rFonts w:eastAsia="Andale Sans UI"/>
          <w:kern w:val="2"/>
          <w:sz w:val="28"/>
          <w:szCs w:val="28"/>
        </w:rPr>
        <w:t>сдерживающими рост производства</w:t>
      </w:r>
      <w:r w:rsidR="3F811069">
        <w:rPr>
          <w:rFonts w:eastAsia="Andale Sans UI"/>
          <w:kern w:val="2"/>
          <w:sz w:val="28"/>
          <w:szCs w:val="28"/>
        </w:rPr>
        <w:t xml:space="preserve"> </w:t>
      </w:r>
      <w:r>
        <w:rPr>
          <w:rFonts w:eastAsia="Andale Sans UI"/>
          <w:kern w:val="2"/>
          <w:sz w:val="28"/>
          <w:szCs w:val="28"/>
        </w:rPr>
        <w:t xml:space="preserve">на протяжении последних лет остаются:   отсутствие собственных оборотных средств,  рост цен </w:t>
      </w:r>
      <w:r w:rsidR="00372D73">
        <w:rPr>
          <w:rFonts w:eastAsia="Andale Sans UI"/>
          <w:kern w:val="2"/>
          <w:sz w:val="28"/>
          <w:szCs w:val="28"/>
        </w:rPr>
        <w:t xml:space="preserve">на </w:t>
      </w:r>
      <w:r>
        <w:rPr>
          <w:rFonts w:eastAsia="Andale Sans UI"/>
          <w:kern w:val="2"/>
          <w:sz w:val="28"/>
          <w:szCs w:val="28"/>
        </w:rPr>
        <w:t>электроэнергию, газ, дефицит квалифицированных кадров.</w:t>
      </w:r>
    </w:p>
    <w:p w14:paraId="5A39BBE3" w14:textId="77777777" w:rsidR="00140CFA" w:rsidRDefault="00140CFA">
      <w:pPr>
        <w:jc w:val="both"/>
        <w:rPr>
          <w:rFonts w:eastAsia="Andale Sans UI"/>
          <w:i/>
          <w:color w:val="000000"/>
          <w:kern w:val="2"/>
          <w:sz w:val="28"/>
          <w:szCs w:val="28"/>
        </w:rPr>
      </w:pPr>
    </w:p>
    <w:p w14:paraId="6AEDB7B0" w14:textId="77777777" w:rsidR="00140CFA" w:rsidRDefault="00140CFA">
      <w:pPr>
        <w:jc w:val="center"/>
      </w:pPr>
      <w:r>
        <w:rPr>
          <w:b/>
          <w:sz w:val="28"/>
          <w:szCs w:val="28"/>
        </w:rPr>
        <w:lastRenderedPageBreak/>
        <w:t>Развитие малого и среднего предпринимательства</w:t>
      </w:r>
    </w:p>
    <w:p w14:paraId="41C8F396" w14:textId="77777777" w:rsidR="00140CFA" w:rsidRDefault="00140CFA">
      <w:pPr>
        <w:jc w:val="center"/>
        <w:rPr>
          <w:b/>
          <w:sz w:val="28"/>
          <w:szCs w:val="28"/>
          <w:u w:val="single"/>
        </w:rPr>
      </w:pPr>
    </w:p>
    <w:p w14:paraId="634ADD58" w14:textId="77777777" w:rsidR="00140CFA" w:rsidRDefault="00140CFA" w:rsidP="00C77F41">
      <w:pPr>
        <w:ind w:firstLine="408"/>
        <w:jc w:val="both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Основную часть промышленных предприятий составляют предприятия малого бизнеса.</w:t>
      </w:r>
    </w:p>
    <w:p w14:paraId="0C0C688F" w14:textId="5DF64990" w:rsidR="00140CFA" w:rsidRDefault="00140CFA" w:rsidP="3BE60F88">
      <w:pPr>
        <w:ind w:firstLine="408"/>
        <w:jc w:val="both"/>
        <w:rPr>
          <w:sz w:val="28"/>
          <w:szCs w:val="28"/>
        </w:rPr>
      </w:pPr>
      <w:r w:rsidRPr="3BE60F88">
        <w:rPr>
          <w:sz w:val="28"/>
          <w:szCs w:val="28"/>
        </w:rPr>
        <w:t>На  1 января   202</w:t>
      </w:r>
      <w:r w:rsidR="009F46F5">
        <w:rPr>
          <w:sz w:val="28"/>
          <w:szCs w:val="28"/>
        </w:rPr>
        <w:t>6</w:t>
      </w:r>
      <w:r w:rsidRPr="3BE60F88">
        <w:rPr>
          <w:sz w:val="28"/>
          <w:szCs w:val="28"/>
        </w:rPr>
        <w:t xml:space="preserve"> года на территории района зарегистрировано  </w:t>
      </w:r>
      <w:r w:rsidR="009E356C" w:rsidRPr="3BE60F88">
        <w:rPr>
          <w:sz w:val="28"/>
          <w:szCs w:val="28"/>
        </w:rPr>
        <w:t>2</w:t>
      </w:r>
      <w:r w:rsidR="009F46F5">
        <w:rPr>
          <w:sz w:val="28"/>
          <w:szCs w:val="28"/>
        </w:rPr>
        <w:t>42</w:t>
      </w:r>
      <w:r w:rsidRPr="3BE60F88">
        <w:rPr>
          <w:sz w:val="28"/>
          <w:szCs w:val="28"/>
        </w:rPr>
        <w:t xml:space="preserve"> субъект</w:t>
      </w:r>
      <w:r w:rsidR="009E356C" w:rsidRPr="3BE60F88">
        <w:rPr>
          <w:sz w:val="28"/>
          <w:szCs w:val="28"/>
        </w:rPr>
        <w:t>ов</w:t>
      </w:r>
      <w:r w:rsidR="2D71610C" w:rsidRPr="3BE60F88">
        <w:rPr>
          <w:sz w:val="28"/>
          <w:szCs w:val="28"/>
        </w:rPr>
        <w:t xml:space="preserve"> </w:t>
      </w:r>
      <w:r w:rsidRPr="3BE60F88">
        <w:rPr>
          <w:sz w:val="28"/>
          <w:szCs w:val="28"/>
        </w:rPr>
        <w:t>малого  и среднего предпринимательс</w:t>
      </w:r>
      <w:r w:rsidR="0015668C" w:rsidRPr="3BE60F88">
        <w:rPr>
          <w:sz w:val="28"/>
          <w:szCs w:val="28"/>
        </w:rPr>
        <w:t>тва (далее</w:t>
      </w:r>
      <w:r w:rsidR="001A5ACE" w:rsidRPr="3BE60F88">
        <w:rPr>
          <w:sz w:val="28"/>
          <w:szCs w:val="28"/>
        </w:rPr>
        <w:t xml:space="preserve"> </w:t>
      </w:r>
      <w:r w:rsidR="0015668C" w:rsidRPr="3BE60F88">
        <w:rPr>
          <w:sz w:val="28"/>
          <w:szCs w:val="28"/>
        </w:rPr>
        <w:t xml:space="preserve">- СМСП), в том числе </w:t>
      </w:r>
      <w:r w:rsidR="009F46F5">
        <w:rPr>
          <w:sz w:val="28"/>
          <w:szCs w:val="28"/>
        </w:rPr>
        <w:t>52</w:t>
      </w:r>
      <w:r w:rsidRPr="3BE60F88">
        <w:rPr>
          <w:sz w:val="28"/>
          <w:szCs w:val="28"/>
        </w:rPr>
        <w:t xml:space="preserve"> предприяти</w:t>
      </w:r>
      <w:r w:rsidR="009F46F5">
        <w:rPr>
          <w:sz w:val="28"/>
          <w:szCs w:val="28"/>
        </w:rPr>
        <w:t>я</w:t>
      </w:r>
      <w:r w:rsidRPr="3BE60F88">
        <w:rPr>
          <w:sz w:val="28"/>
          <w:szCs w:val="28"/>
        </w:rPr>
        <w:t xml:space="preserve"> и 1</w:t>
      </w:r>
      <w:r w:rsidR="009F46F5">
        <w:rPr>
          <w:sz w:val="28"/>
          <w:szCs w:val="28"/>
        </w:rPr>
        <w:t>90</w:t>
      </w:r>
      <w:r w:rsidRPr="3BE60F88">
        <w:rPr>
          <w:sz w:val="28"/>
          <w:szCs w:val="28"/>
        </w:rPr>
        <w:t xml:space="preserve">  индивидуальны</w:t>
      </w:r>
      <w:r w:rsidR="009E356C" w:rsidRPr="3BE60F88">
        <w:rPr>
          <w:sz w:val="28"/>
          <w:szCs w:val="28"/>
        </w:rPr>
        <w:t>х</w:t>
      </w:r>
      <w:r w:rsidRPr="3BE60F88">
        <w:rPr>
          <w:sz w:val="28"/>
          <w:szCs w:val="28"/>
        </w:rPr>
        <w:t xml:space="preserve"> предпринимател</w:t>
      </w:r>
      <w:r w:rsidR="009F46F5">
        <w:rPr>
          <w:sz w:val="28"/>
          <w:szCs w:val="28"/>
        </w:rPr>
        <w:t>ей</w:t>
      </w:r>
      <w:r w:rsidRPr="3BE60F88">
        <w:rPr>
          <w:sz w:val="28"/>
          <w:szCs w:val="28"/>
        </w:rPr>
        <w:t>.</w:t>
      </w:r>
    </w:p>
    <w:p w14:paraId="0C34A9B4" w14:textId="28C1885B" w:rsidR="00140CFA" w:rsidRDefault="00140CFA" w:rsidP="00C77F41">
      <w:pPr>
        <w:widowControl w:val="0"/>
        <w:ind w:left="-15" w:right="45" w:firstLine="408"/>
        <w:jc w:val="both"/>
      </w:pPr>
      <w:r w:rsidRPr="72D21678">
        <w:rPr>
          <w:rFonts w:eastAsia="Arial"/>
          <w:b/>
          <w:bCs/>
          <w:sz w:val="28"/>
          <w:szCs w:val="28"/>
          <w:lang w:bidi="hi-IN"/>
        </w:rPr>
        <w:t xml:space="preserve">Число субъектов малого и среднего предпринимательства в расчете на 10 тыс. человек населения </w:t>
      </w:r>
      <w:r w:rsidRPr="72D21678">
        <w:rPr>
          <w:rFonts w:eastAsia="Arial"/>
          <w:sz w:val="28"/>
          <w:szCs w:val="28"/>
          <w:lang w:bidi="hi-IN"/>
        </w:rPr>
        <w:t xml:space="preserve">составляет </w:t>
      </w:r>
      <w:r w:rsidR="009F46F5">
        <w:rPr>
          <w:rFonts w:eastAsia="Arial"/>
          <w:sz w:val="28"/>
          <w:szCs w:val="28"/>
          <w:lang w:bidi="hi-IN"/>
        </w:rPr>
        <w:t>254</w:t>
      </w:r>
      <w:r w:rsidRPr="72D21678">
        <w:rPr>
          <w:rFonts w:eastAsia="Arial"/>
          <w:sz w:val="28"/>
          <w:szCs w:val="28"/>
          <w:lang w:bidi="hi-IN"/>
        </w:rPr>
        <w:t xml:space="preserve"> единиц</w:t>
      </w:r>
      <w:r w:rsidR="00372D73">
        <w:rPr>
          <w:rFonts w:eastAsia="Arial"/>
          <w:sz w:val="28"/>
          <w:szCs w:val="28"/>
          <w:lang w:bidi="hi-IN"/>
        </w:rPr>
        <w:t>ы</w:t>
      </w:r>
      <w:r w:rsidRPr="72D21678">
        <w:rPr>
          <w:rFonts w:eastAsia="Arial"/>
          <w:sz w:val="28"/>
          <w:szCs w:val="28"/>
          <w:lang w:bidi="hi-IN"/>
        </w:rPr>
        <w:t xml:space="preserve">. </w:t>
      </w:r>
      <w:r w:rsidR="009F46F5">
        <w:rPr>
          <w:rFonts w:eastAsia="Arial"/>
          <w:sz w:val="28"/>
          <w:szCs w:val="28"/>
          <w:lang w:bidi="hi-IN"/>
        </w:rPr>
        <w:t xml:space="preserve">Рост </w:t>
      </w:r>
      <w:r w:rsidR="00031F59" w:rsidRPr="72D21678">
        <w:rPr>
          <w:rFonts w:eastAsia="Arial"/>
          <w:sz w:val="28"/>
          <w:szCs w:val="28"/>
          <w:lang w:bidi="hi-IN"/>
        </w:rPr>
        <w:t xml:space="preserve">данного показателя связан с </w:t>
      </w:r>
      <w:r w:rsidR="009F46F5">
        <w:rPr>
          <w:rFonts w:eastAsia="Arial"/>
          <w:sz w:val="28"/>
          <w:szCs w:val="28"/>
          <w:lang w:bidi="hi-IN"/>
        </w:rPr>
        <w:t>увеличени</w:t>
      </w:r>
      <w:r w:rsidR="00031F59" w:rsidRPr="72D21678">
        <w:rPr>
          <w:rFonts w:eastAsia="Arial"/>
          <w:sz w:val="28"/>
          <w:szCs w:val="28"/>
          <w:lang w:bidi="hi-IN"/>
        </w:rPr>
        <w:t xml:space="preserve">ем количества </w:t>
      </w:r>
      <w:r w:rsidR="00045F46">
        <w:rPr>
          <w:rFonts w:eastAsia="Arial"/>
          <w:sz w:val="28"/>
          <w:szCs w:val="28"/>
          <w:lang w:bidi="hi-IN"/>
        </w:rPr>
        <w:t xml:space="preserve">зарегистрированных </w:t>
      </w:r>
      <w:r w:rsidR="00031F59" w:rsidRPr="72D21678">
        <w:rPr>
          <w:rFonts w:eastAsia="Arial"/>
          <w:sz w:val="28"/>
          <w:szCs w:val="28"/>
          <w:lang w:bidi="hi-IN"/>
        </w:rPr>
        <w:t>СМСП.</w:t>
      </w:r>
    </w:p>
    <w:p w14:paraId="3DA96864" w14:textId="02CC5D8A" w:rsidR="00140CFA" w:rsidRDefault="00140CFA" w:rsidP="00C77F41">
      <w:pPr>
        <w:widowControl w:val="0"/>
        <w:ind w:left="-15" w:right="45" w:firstLine="408"/>
        <w:jc w:val="both"/>
      </w:pPr>
      <w:r w:rsidRPr="72D21678">
        <w:rPr>
          <w:rFonts w:eastAsia="Arial"/>
          <w:b/>
          <w:bCs/>
          <w:color w:val="000000" w:themeColor="text1"/>
          <w:sz w:val="28"/>
          <w:szCs w:val="28"/>
          <w:lang w:bidi="hi-IN"/>
        </w:rPr>
        <w:t>Д</w:t>
      </w:r>
      <w:r w:rsidRPr="72D21678">
        <w:rPr>
          <w:b/>
          <w:bCs/>
          <w:color w:val="000000" w:themeColor="text1"/>
          <w:sz w:val="28"/>
          <w:szCs w:val="28"/>
        </w:rPr>
        <w:t xml:space="preserve"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организаций- </w:t>
      </w:r>
      <w:r w:rsidR="00045F46">
        <w:rPr>
          <w:color w:val="000000" w:themeColor="text1"/>
          <w:sz w:val="28"/>
          <w:szCs w:val="28"/>
        </w:rPr>
        <w:t>62,</w:t>
      </w:r>
      <w:r w:rsidR="009F46F5">
        <w:rPr>
          <w:color w:val="000000" w:themeColor="text1"/>
          <w:sz w:val="28"/>
          <w:szCs w:val="28"/>
        </w:rPr>
        <w:t>5</w:t>
      </w:r>
      <w:r w:rsidR="002D3E24" w:rsidRPr="72D21678">
        <w:rPr>
          <w:color w:val="000000" w:themeColor="text1"/>
          <w:sz w:val="28"/>
          <w:szCs w:val="28"/>
        </w:rPr>
        <w:t xml:space="preserve"> </w:t>
      </w:r>
      <w:r w:rsidRPr="72D21678">
        <w:rPr>
          <w:color w:val="000000" w:themeColor="text1"/>
          <w:sz w:val="28"/>
          <w:szCs w:val="28"/>
        </w:rPr>
        <w:t>%</w:t>
      </w:r>
      <w:r w:rsidRPr="72D21678">
        <w:rPr>
          <w:rFonts w:eastAsia="Arial"/>
          <w:color w:val="000000" w:themeColor="text1"/>
          <w:sz w:val="28"/>
          <w:szCs w:val="28"/>
          <w:lang w:bidi="hi-IN"/>
        </w:rPr>
        <w:t>. В 202</w:t>
      </w:r>
      <w:r w:rsidR="009F46F5">
        <w:rPr>
          <w:rFonts w:eastAsia="Arial"/>
          <w:color w:val="000000" w:themeColor="text1"/>
          <w:sz w:val="28"/>
          <w:szCs w:val="28"/>
          <w:lang w:bidi="hi-IN"/>
        </w:rPr>
        <w:t>6</w:t>
      </w:r>
      <w:r w:rsidRPr="72D21678">
        <w:rPr>
          <w:rFonts w:eastAsia="Arial"/>
          <w:color w:val="000000" w:themeColor="text1"/>
          <w:sz w:val="28"/>
          <w:szCs w:val="28"/>
          <w:lang w:bidi="hi-IN"/>
        </w:rPr>
        <w:t>-202</w:t>
      </w:r>
      <w:r w:rsidR="009F46F5">
        <w:rPr>
          <w:rFonts w:eastAsia="Arial"/>
          <w:color w:val="000000" w:themeColor="text1"/>
          <w:sz w:val="28"/>
          <w:szCs w:val="28"/>
          <w:lang w:bidi="hi-IN"/>
        </w:rPr>
        <w:t>8</w:t>
      </w:r>
      <w:r w:rsidRPr="72D21678">
        <w:rPr>
          <w:rFonts w:eastAsia="Arial"/>
          <w:color w:val="000000" w:themeColor="text1"/>
          <w:sz w:val="28"/>
          <w:szCs w:val="28"/>
          <w:lang w:bidi="hi-IN"/>
        </w:rPr>
        <w:t xml:space="preserve"> годах </w:t>
      </w:r>
      <w:r w:rsidR="002D3E24" w:rsidRPr="72D21678">
        <w:rPr>
          <w:rFonts w:eastAsia="Arial"/>
          <w:color w:val="000000" w:themeColor="text1"/>
          <w:sz w:val="28"/>
          <w:szCs w:val="28"/>
          <w:lang w:bidi="hi-IN"/>
        </w:rPr>
        <w:t xml:space="preserve"> </w:t>
      </w:r>
      <w:r w:rsidRPr="72D21678">
        <w:rPr>
          <w:rFonts w:eastAsia="Arial"/>
          <w:color w:val="000000" w:themeColor="text1"/>
          <w:sz w:val="28"/>
          <w:szCs w:val="28"/>
          <w:lang w:bidi="hi-IN"/>
        </w:rPr>
        <w:t xml:space="preserve">планируется </w:t>
      </w:r>
      <w:r w:rsidR="76749059" w:rsidRPr="72D21678">
        <w:rPr>
          <w:rFonts w:eastAsia="Arial"/>
          <w:color w:val="000000" w:themeColor="text1"/>
          <w:sz w:val="28"/>
          <w:szCs w:val="28"/>
          <w:lang w:bidi="hi-IN"/>
        </w:rPr>
        <w:t>незначительное повышение</w:t>
      </w:r>
      <w:r w:rsidRPr="72D21678">
        <w:rPr>
          <w:rFonts w:eastAsia="Arial"/>
          <w:color w:val="000000" w:themeColor="text1"/>
          <w:sz w:val="28"/>
          <w:szCs w:val="28"/>
          <w:lang w:bidi="hi-IN"/>
        </w:rPr>
        <w:t xml:space="preserve"> данного показателя.</w:t>
      </w:r>
    </w:p>
    <w:p w14:paraId="1E6020FC" w14:textId="4CD93085" w:rsidR="00140CFA" w:rsidRDefault="00140CFA" w:rsidP="00C77F41">
      <w:pPr>
        <w:widowControl w:val="0"/>
        <w:ind w:right="45" w:firstLine="408"/>
        <w:jc w:val="both"/>
      </w:pPr>
      <w:r>
        <w:rPr>
          <w:rFonts w:eastAsia="Lucida Sans Unicode" w:cs="Mangal"/>
          <w:kern w:val="2"/>
          <w:sz w:val="28"/>
          <w:szCs w:val="28"/>
          <w:lang w:bidi="hi-IN"/>
        </w:rPr>
        <w:t>Усилия представителей бизнеса направлены в основном на  обрабатывающее производство (текстильное и швейное производство), сельское хозяйство, розничную торговлю.</w:t>
      </w:r>
    </w:p>
    <w:p w14:paraId="65FC012A" w14:textId="77777777" w:rsidR="00140CFA" w:rsidRDefault="00140CFA" w:rsidP="00C77F41">
      <w:pPr>
        <w:widowControl w:val="0"/>
        <w:ind w:right="45" w:firstLine="408"/>
        <w:jc w:val="both"/>
      </w:pPr>
      <w:r>
        <w:rPr>
          <w:rFonts w:eastAsia="Arial"/>
          <w:bCs/>
          <w:sz w:val="28"/>
          <w:szCs w:val="28"/>
          <w:lang w:bidi="hi-IN"/>
        </w:rPr>
        <w:t xml:space="preserve">В целях взаимодействия бизнеса и органов  местного самоуправления при Главе муниципального района создан Координационный совет по развитию малого и среднего предпринимательства. </w:t>
      </w:r>
    </w:p>
    <w:p w14:paraId="1F056A36" w14:textId="77777777" w:rsidR="00140CFA" w:rsidRDefault="00140CFA" w:rsidP="00C77F41">
      <w:pPr>
        <w:widowControl w:val="0"/>
        <w:spacing w:before="40"/>
        <w:ind w:right="30" w:firstLine="408"/>
        <w:jc w:val="both"/>
      </w:pPr>
      <w:r>
        <w:rPr>
          <w:rFonts w:eastAsia="Lucida Sans Unicode" w:cs="Mangal"/>
          <w:kern w:val="2"/>
          <w:sz w:val="28"/>
          <w:szCs w:val="28"/>
          <w:lang w:bidi="hi-IN"/>
        </w:rPr>
        <w:t>В  районе имеются резервы для развития малого бизнеса на перспективу, что обусловлено наличием достаточной природно-сырьевой баз</w:t>
      </w:r>
      <w:r w:rsidR="002D3E24">
        <w:rPr>
          <w:rFonts w:eastAsia="Lucida Sans Unicode" w:cs="Mangal"/>
          <w:kern w:val="2"/>
          <w:sz w:val="28"/>
          <w:szCs w:val="28"/>
          <w:lang w:bidi="hi-IN"/>
        </w:rPr>
        <w:t>ы</w:t>
      </w:r>
      <w:r>
        <w:rPr>
          <w:rFonts w:eastAsia="Lucida Sans Unicode" w:cs="Mangal"/>
          <w:kern w:val="2"/>
          <w:sz w:val="28"/>
          <w:szCs w:val="28"/>
          <w:lang w:bidi="hi-IN"/>
        </w:rPr>
        <w:t xml:space="preserve">, имеющими трудовыми ресурсами, наличием свободных площадей. </w:t>
      </w:r>
    </w:p>
    <w:p w14:paraId="376714EB" w14:textId="77777777" w:rsidR="00140CFA" w:rsidRDefault="00140CFA" w:rsidP="00C77F41">
      <w:pPr>
        <w:widowControl w:val="0"/>
        <w:spacing w:before="40"/>
        <w:ind w:right="30" w:firstLine="408"/>
        <w:jc w:val="both"/>
      </w:pPr>
      <w:r>
        <w:rPr>
          <w:rFonts w:eastAsia="Lucida Sans Unicode" w:cs="Mangal"/>
          <w:kern w:val="2"/>
          <w:sz w:val="28"/>
          <w:szCs w:val="28"/>
          <w:lang w:bidi="hi-IN"/>
        </w:rPr>
        <w:t>Развитие малого бизнеса особенно актуально в сферах, дополняющих основные производства, бытовом обслуживании населения, туризме,   переработке сельхозпродукции.</w:t>
      </w:r>
    </w:p>
    <w:p w14:paraId="29D6B04F" w14:textId="77777777" w:rsidR="00140CFA" w:rsidRDefault="00140CFA" w:rsidP="005F27AB">
      <w:pPr>
        <w:widowControl w:val="0"/>
        <w:spacing w:before="40"/>
        <w:ind w:right="30" w:firstLine="408"/>
        <w:jc w:val="both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</w:t>
      </w:r>
    </w:p>
    <w:p w14:paraId="4E4A8149" w14:textId="77777777" w:rsidR="00140CFA" w:rsidRDefault="00140CFA">
      <w:pPr>
        <w:jc w:val="center"/>
      </w:pPr>
      <w:r>
        <w:rPr>
          <w:b/>
          <w:sz w:val="28"/>
          <w:szCs w:val="28"/>
        </w:rPr>
        <w:t>Инвестиции и налоговая база</w:t>
      </w:r>
    </w:p>
    <w:p w14:paraId="2B9C21F6" w14:textId="7B5A6E3C" w:rsidR="00140CFA" w:rsidRDefault="00140CFA" w:rsidP="00C77F41">
      <w:pPr>
        <w:ind w:firstLine="408"/>
        <w:jc w:val="both"/>
      </w:pPr>
      <w:r w:rsidRPr="72D21678">
        <w:rPr>
          <w:sz w:val="28"/>
          <w:szCs w:val="28"/>
        </w:rPr>
        <w:t>В районе име</w:t>
      </w:r>
      <w:r w:rsidR="009F46F5">
        <w:rPr>
          <w:sz w:val="28"/>
          <w:szCs w:val="28"/>
        </w:rPr>
        <w:t>ю</w:t>
      </w:r>
      <w:r w:rsidRPr="72D21678">
        <w:rPr>
          <w:sz w:val="28"/>
          <w:szCs w:val="28"/>
        </w:rPr>
        <w:t xml:space="preserve">тся </w:t>
      </w:r>
      <w:r w:rsidR="005F27AB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>свободны</w:t>
      </w:r>
      <w:r w:rsidR="009F46F5">
        <w:rPr>
          <w:sz w:val="28"/>
          <w:szCs w:val="28"/>
        </w:rPr>
        <w:t>е</w:t>
      </w:r>
      <w:r w:rsidRPr="72D21678">
        <w:rPr>
          <w:sz w:val="28"/>
          <w:szCs w:val="28"/>
        </w:rPr>
        <w:t xml:space="preserve"> инвестиционны</w:t>
      </w:r>
      <w:r w:rsidR="009F46F5">
        <w:rPr>
          <w:sz w:val="28"/>
          <w:szCs w:val="28"/>
        </w:rPr>
        <w:t>е</w:t>
      </w:r>
      <w:r w:rsidRPr="72D21678">
        <w:rPr>
          <w:sz w:val="28"/>
          <w:szCs w:val="28"/>
        </w:rPr>
        <w:t xml:space="preserve"> площад</w:t>
      </w:r>
      <w:r w:rsidR="009F46F5">
        <w:rPr>
          <w:sz w:val="28"/>
          <w:szCs w:val="28"/>
        </w:rPr>
        <w:t>ки: 8 – зеленых и 1 коричневая площадка (15 помещений).</w:t>
      </w:r>
      <w:r w:rsidRPr="72D21678">
        <w:rPr>
          <w:sz w:val="28"/>
          <w:szCs w:val="28"/>
        </w:rPr>
        <w:t xml:space="preserve"> Потребность инвесторов и населения района в отводе земельных участков для строительства, в т.ч. жилищного,  удовлетворя</w:t>
      </w:r>
      <w:r w:rsidR="005F27AB" w:rsidRPr="72D21678">
        <w:rPr>
          <w:sz w:val="28"/>
          <w:szCs w:val="28"/>
        </w:rPr>
        <w:t>е</w:t>
      </w:r>
      <w:r w:rsidRPr="72D21678">
        <w:rPr>
          <w:sz w:val="28"/>
          <w:szCs w:val="28"/>
        </w:rPr>
        <w:t>тся на 100 %.</w:t>
      </w:r>
    </w:p>
    <w:p w14:paraId="5025C07D" w14:textId="57ADD622" w:rsidR="00140CFA" w:rsidRDefault="00140CFA" w:rsidP="00C77F41">
      <w:pPr>
        <w:ind w:firstLine="408"/>
        <w:jc w:val="both"/>
      </w:pPr>
      <w:r w:rsidRPr="72D21678">
        <w:rPr>
          <w:b/>
          <w:bCs/>
          <w:sz w:val="28"/>
          <w:szCs w:val="28"/>
        </w:rPr>
        <w:t>Объем инвестиций в основной капитал (за исключением бюджетных средств) в расчете на 1 жителя</w:t>
      </w:r>
      <w:r w:rsidRPr="72D21678">
        <w:rPr>
          <w:sz w:val="28"/>
          <w:szCs w:val="28"/>
        </w:rPr>
        <w:t xml:space="preserve"> за 20</w:t>
      </w:r>
      <w:r w:rsidR="005F27AB" w:rsidRPr="72D21678">
        <w:rPr>
          <w:sz w:val="28"/>
          <w:szCs w:val="28"/>
        </w:rPr>
        <w:t>2</w:t>
      </w:r>
      <w:r w:rsidR="009F46F5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год  по данным  Ивановостат составил </w:t>
      </w:r>
      <w:r w:rsidR="004A5985">
        <w:rPr>
          <w:sz w:val="28"/>
          <w:szCs w:val="28"/>
        </w:rPr>
        <w:t>3887,20</w:t>
      </w:r>
      <w:r w:rsidRPr="72D21678">
        <w:rPr>
          <w:sz w:val="28"/>
          <w:szCs w:val="28"/>
        </w:rPr>
        <w:t xml:space="preserve"> руб., </w:t>
      </w:r>
      <w:r w:rsidR="004A5985">
        <w:rPr>
          <w:sz w:val="28"/>
          <w:szCs w:val="28"/>
        </w:rPr>
        <w:t xml:space="preserve">что более чем в 8 раз превышает </w:t>
      </w:r>
      <w:r w:rsidRPr="72D21678">
        <w:rPr>
          <w:sz w:val="28"/>
          <w:szCs w:val="28"/>
        </w:rPr>
        <w:t>уров</w:t>
      </w:r>
      <w:r w:rsidR="004A5985">
        <w:rPr>
          <w:sz w:val="28"/>
          <w:szCs w:val="28"/>
        </w:rPr>
        <w:t>е</w:t>
      </w:r>
      <w:r w:rsidRPr="72D21678">
        <w:rPr>
          <w:sz w:val="28"/>
          <w:szCs w:val="28"/>
        </w:rPr>
        <w:t>н</w:t>
      </w:r>
      <w:r w:rsidR="004A5985">
        <w:rPr>
          <w:sz w:val="28"/>
          <w:szCs w:val="28"/>
        </w:rPr>
        <w:t>ь</w:t>
      </w:r>
      <w:r w:rsidRPr="72D21678">
        <w:rPr>
          <w:sz w:val="28"/>
          <w:szCs w:val="28"/>
        </w:rPr>
        <w:t xml:space="preserve"> 20</w:t>
      </w:r>
      <w:r w:rsidR="009E356C" w:rsidRPr="72D21678">
        <w:rPr>
          <w:sz w:val="28"/>
          <w:szCs w:val="28"/>
        </w:rPr>
        <w:t>2</w:t>
      </w:r>
      <w:r w:rsidR="004A5985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года. Данными  статистической отчетности охвачены только крупные и средние предприятия. В настоящее время  в районе   </w:t>
      </w:r>
      <w:r w:rsidR="004B03EC" w:rsidRPr="72D21678">
        <w:rPr>
          <w:sz w:val="28"/>
          <w:szCs w:val="28"/>
        </w:rPr>
        <w:t xml:space="preserve">практически </w:t>
      </w:r>
      <w:r w:rsidRPr="72D21678">
        <w:rPr>
          <w:sz w:val="28"/>
          <w:szCs w:val="28"/>
        </w:rPr>
        <w:t xml:space="preserve">все предприятия   отнесены к числу малых.  </w:t>
      </w:r>
    </w:p>
    <w:p w14:paraId="7E267D40" w14:textId="669CC759" w:rsidR="00140CFA" w:rsidRDefault="00140CFA" w:rsidP="72D21678">
      <w:pPr>
        <w:ind w:firstLine="408"/>
        <w:jc w:val="both"/>
        <w:rPr>
          <w:rFonts w:eastAsia="SimSun" w:cs="Mangal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В последующие 202</w:t>
      </w:r>
      <w:r w:rsidR="004A5985">
        <w:rPr>
          <w:rFonts w:eastAsia="SimSun" w:cs="Mangal"/>
          <w:kern w:val="2"/>
          <w:sz w:val="28"/>
          <w:szCs w:val="28"/>
          <w:lang w:eastAsia="hi-IN" w:bidi="hi-IN"/>
        </w:rPr>
        <w:t>6</w:t>
      </w:r>
      <w:r>
        <w:rPr>
          <w:rFonts w:eastAsia="SimSun" w:cs="Mangal"/>
          <w:kern w:val="2"/>
          <w:sz w:val="28"/>
          <w:szCs w:val="28"/>
          <w:lang w:eastAsia="hi-IN" w:bidi="hi-IN"/>
        </w:rPr>
        <w:t>-202</w:t>
      </w:r>
      <w:r w:rsidR="004A5985">
        <w:rPr>
          <w:rFonts w:eastAsia="SimSun" w:cs="Mangal"/>
          <w:kern w:val="2"/>
          <w:sz w:val="28"/>
          <w:szCs w:val="28"/>
          <w:lang w:eastAsia="hi-IN" w:bidi="hi-IN"/>
        </w:rPr>
        <w:t>8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годы  планируется  </w:t>
      </w:r>
      <w:r w:rsidR="002D3E24">
        <w:rPr>
          <w:rFonts w:eastAsia="SimSun" w:cs="Mangal"/>
          <w:kern w:val="2"/>
          <w:sz w:val="28"/>
          <w:szCs w:val="28"/>
          <w:lang w:eastAsia="hi-IN" w:bidi="hi-IN"/>
        </w:rPr>
        <w:t>сохранение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данного показателя   </w:t>
      </w:r>
      <w:r w:rsidR="002D3E24">
        <w:rPr>
          <w:rFonts w:eastAsia="SimSun" w:cs="Mangal"/>
          <w:kern w:val="2"/>
          <w:sz w:val="28"/>
          <w:szCs w:val="28"/>
          <w:lang w:eastAsia="hi-IN" w:bidi="hi-IN"/>
        </w:rPr>
        <w:t xml:space="preserve">на уровне 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r w:rsidR="004A5985">
        <w:rPr>
          <w:rFonts w:eastAsia="SimSun" w:cs="Mangal"/>
          <w:kern w:val="2"/>
          <w:sz w:val="28"/>
          <w:szCs w:val="28"/>
          <w:lang w:eastAsia="hi-IN" w:bidi="hi-IN"/>
        </w:rPr>
        <w:t>40</w:t>
      </w:r>
      <w:r w:rsidR="20BC480F">
        <w:rPr>
          <w:rFonts w:eastAsia="SimSun" w:cs="Mangal"/>
          <w:kern w:val="2"/>
          <w:sz w:val="28"/>
          <w:szCs w:val="28"/>
          <w:lang w:eastAsia="hi-IN" w:bidi="hi-IN"/>
        </w:rPr>
        <w:t>00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руб.  в расчете на 1 жителя.</w:t>
      </w:r>
    </w:p>
    <w:p w14:paraId="65DEF732" w14:textId="252F0FAF" w:rsidR="00140CFA" w:rsidRDefault="00140CFA" w:rsidP="00C77F41">
      <w:pPr>
        <w:ind w:firstLine="4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Основными направлениями инвестиционной деятельности в 202</w:t>
      </w:r>
      <w:r w:rsidR="004A5985">
        <w:rPr>
          <w:rFonts w:eastAsia="SimSun" w:cs="Mangal"/>
          <w:kern w:val="2"/>
          <w:sz w:val="28"/>
          <w:szCs w:val="28"/>
          <w:lang w:eastAsia="hi-IN" w:bidi="hi-IN"/>
        </w:rPr>
        <w:t>6</w:t>
      </w:r>
      <w:r>
        <w:rPr>
          <w:rFonts w:eastAsia="SimSun" w:cs="Mangal"/>
          <w:kern w:val="2"/>
          <w:sz w:val="28"/>
          <w:szCs w:val="28"/>
          <w:lang w:eastAsia="hi-IN" w:bidi="hi-IN"/>
        </w:rPr>
        <w:t>-202</w:t>
      </w:r>
      <w:r w:rsidR="004A5985">
        <w:rPr>
          <w:rFonts w:eastAsia="SimSun" w:cs="Mangal"/>
          <w:kern w:val="2"/>
          <w:sz w:val="28"/>
          <w:szCs w:val="28"/>
          <w:lang w:eastAsia="hi-IN" w:bidi="hi-IN"/>
        </w:rPr>
        <w:t>8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годы будет:</w:t>
      </w:r>
    </w:p>
    <w:p w14:paraId="57607C49" w14:textId="77777777" w:rsidR="002D3E24" w:rsidRDefault="002D3E24" w:rsidP="00C77F41">
      <w:pPr>
        <w:ind w:firstLine="4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 -  </w:t>
      </w:r>
      <w:r w:rsidR="00CA4B1E">
        <w:rPr>
          <w:rFonts w:eastAsia="SimSun" w:cs="Mangal"/>
          <w:kern w:val="2"/>
          <w:sz w:val="28"/>
          <w:szCs w:val="28"/>
          <w:lang w:eastAsia="hi-IN" w:bidi="hi-IN"/>
        </w:rPr>
        <w:t>благоустройство общественных территорий;</w:t>
      </w:r>
    </w:p>
    <w:p w14:paraId="19796E37" w14:textId="46B9BD6B" w:rsidR="004A5985" w:rsidRDefault="004A5985" w:rsidP="00C77F41">
      <w:pPr>
        <w:ind w:firstLine="408"/>
        <w:jc w:val="both"/>
      </w:pPr>
      <w:r>
        <w:rPr>
          <w:rFonts w:eastAsia="SimSun" w:cs="Mangal"/>
          <w:kern w:val="2"/>
          <w:sz w:val="28"/>
          <w:szCs w:val="28"/>
          <w:lang w:eastAsia="hi-IN" w:bidi="hi-IN"/>
        </w:rPr>
        <w:lastRenderedPageBreak/>
        <w:t xml:space="preserve">  -  газификация сельских поселений района;</w:t>
      </w:r>
    </w:p>
    <w:p w14:paraId="5A4069F1" w14:textId="5EA47A2D" w:rsidR="00140CFA" w:rsidRPr="009B654E" w:rsidRDefault="00140CFA" w:rsidP="00C77F41">
      <w:pPr>
        <w:tabs>
          <w:tab w:val="left" w:pos="0"/>
          <w:tab w:val="left" w:pos="360"/>
        </w:tabs>
        <w:ind w:firstLine="408"/>
      </w:pPr>
      <w:r>
        <w:rPr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-  </w:t>
      </w:r>
      <w:r w:rsidRPr="009B654E">
        <w:rPr>
          <w:rFonts w:eastAsia="SimSun" w:cs="Mangal"/>
          <w:kern w:val="2"/>
          <w:sz w:val="28"/>
          <w:szCs w:val="28"/>
          <w:lang w:eastAsia="hi-IN" w:bidi="hi-IN"/>
        </w:rPr>
        <w:t>развитие</w:t>
      </w:r>
      <w:r w:rsidR="002D3E24">
        <w:rPr>
          <w:rFonts w:eastAsia="SimSun" w:cs="Mangal"/>
          <w:kern w:val="2"/>
          <w:sz w:val="28"/>
          <w:szCs w:val="28"/>
          <w:lang w:eastAsia="hi-IN" w:bidi="hi-IN"/>
        </w:rPr>
        <w:t xml:space="preserve">  предприятий АПК.</w:t>
      </w:r>
    </w:p>
    <w:p w14:paraId="432F9DEC" w14:textId="6B9BBBF0" w:rsidR="006322A5" w:rsidRPr="00134D66" w:rsidRDefault="00140CFA" w:rsidP="00C77F41">
      <w:pPr>
        <w:ind w:firstLine="408"/>
        <w:jc w:val="both"/>
        <w:rPr>
          <w:sz w:val="28"/>
          <w:szCs w:val="28"/>
        </w:rPr>
      </w:pPr>
      <w:r w:rsidRPr="72D21678">
        <w:rPr>
          <w:b/>
          <w:bCs/>
          <w:sz w:val="28"/>
          <w:szCs w:val="28"/>
        </w:rPr>
        <w:t xml:space="preserve">Доля  площади земельных участков, являющихся объектами налогообложения земельным  налогом, в общей площади территории муниципального района </w:t>
      </w:r>
      <w:r w:rsidRPr="72D21678">
        <w:rPr>
          <w:sz w:val="28"/>
          <w:szCs w:val="28"/>
        </w:rPr>
        <w:t>за 20</w:t>
      </w:r>
      <w:r w:rsidR="00526B85" w:rsidRPr="72D21678">
        <w:rPr>
          <w:sz w:val="28"/>
          <w:szCs w:val="28"/>
        </w:rPr>
        <w:t>2</w:t>
      </w:r>
      <w:r w:rsidR="004A5985">
        <w:rPr>
          <w:sz w:val="28"/>
          <w:szCs w:val="28"/>
        </w:rPr>
        <w:t>5</w:t>
      </w:r>
      <w:r w:rsidR="006322A5" w:rsidRPr="72D21678">
        <w:rPr>
          <w:sz w:val="28"/>
          <w:szCs w:val="28"/>
        </w:rPr>
        <w:t xml:space="preserve"> год  составила  80 %, что соответствует уровню 20</w:t>
      </w:r>
      <w:r w:rsidR="00DC704E" w:rsidRPr="72D21678">
        <w:rPr>
          <w:sz w:val="28"/>
          <w:szCs w:val="28"/>
        </w:rPr>
        <w:t>2</w:t>
      </w:r>
      <w:r w:rsidR="004A5985">
        <w:rPr>
          <w:sz w:val="28"/>
          <w:szCs w:val="28"/>
        </w:rPr>
        <w:t>4</w:t>
      </w:r>
      <w:r w:rsidR="006322A5" w:rsidRPr="72D21678">
        <w:rPr>
          <w:sz w:val="28"/>
          <w:szCs w:val="28"/>
        </w:rPr>
        <w:t xml:space="preserve"> года.</w:t>
      </w:r>
    </w:p>
    <w:p w14:paraId="342DF174" w14:textId="20C42532" w:rsidR="00140CFA" w:rsidRDefault="00140CFA" w:rsidP="006339BB">
      <w:pPr>
        <w:ind w:firstLine="4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134D66">
        <w:rPr>
          <w:rFonts w:eastAsia="SimSun" w:cs="Mangal"/>
          <w:kern w:val="2"/>
          <w:sz w:val="28"/>
          <w:szCs w:val="28"/>
          <w:lang w:eastAsia="hi-IN" w:bidi="hi-IN"/>
        </w:rPr>
        <w:t>В последующие 202</w:t>
      </w:r>
      <w:r w:rsidR="004A5985">
        <w:rPr>
          <w:rFonts w:eastAsia="SimSun" w:cs="Mangal"/>
          <w:kern w:val="2"/>
          <w:sz w:val="28"/>
          <w:szCs w:val="28"/>
          <w:lang w:eastAsia="hi-IN" w:bidi="hi-IN"/>
        </w:rPr>
        <w:t>6</w:t>
      </w:r>
      <w:r w:rsidRPr="00134D66">
        <w:rPr>
          <w:rFonts w:eastAsia="SimSun" w:cs="Mangal"/>
          <w:kern w:val="2"/>
          <w:sz w:val="28"/>
          <w:szCs w:val="28"/>
          <w:lang w:eastAsia="hi-IN" w:bidi="hi-IN"/>
        </w:rPr>
        <w:t>-202</w:t>
      </w:r>
      <w:r w:rsidR="004A5985">
        <w:rPr>
          <w:rFonts w:eastAsia="SimSun" w:cs="Mangal"/>
          <w:kern w:val="2"/>
          <w:sz w:val="28"/>
          <w:szCs w:val="28"/>
          <w:lang w:eastAsia="hi-IN" w:bidi="hi-IN"/>
        </w:rPr>
        <w:t>8</w:t>
      </w:r>
      <w:r w:rsidRPr="00134D66">
        <w:rPr>
          <w:rFonts w:eastAsia="SimSun" w:cs="Mangal"/>
          <w:kern w:val="2"/>
          <w:sz w:val="28"/>
          <w:szCs w:val="28"/>
          <w:lang w:eastAsia="hi-IN" w:bidi="hi-IN"/>
        </w:rPr>
        <w:t xml:space="preserve"> годы </w:t>
      </w:r>
      <w:r w:rsidR="006339BB" w:rsidRPr="00134D66">
        <w:rPr>
          <w:rFonts w:eastAsia="SimSun" w:cs="Mangal"/>
          <w:kern w:val="2"/>
          <w:sz w:val="28"/>
          <w:szCs w:val="28"/>
          <w:lang w:eastAsia="hi-IN" w:bidi="hi-IN"/>
        </w:rPr>
        <w:t xml:space="preserve">не </w:t>
      </w:r>
      <w:r w:rsidRPr="00134D66">
        <w:rPr>
          <w:rFonts w:eastAsia="SimSun" w:cs="Mangal"/>
          <w:kern w:val="2"/>
          <w:sz w:val="28"/>
          <w:szCs w:val="28"/>
          <w:lang w:eastAsia="hi-IN" w:bidi="hi-IN"/>
        </w:rPr>
        <w:t xml:space="preserve">планируется  </w:t>
      </w:r>
      <w:r w:rsidR="006339BB" w:rsidRPr="00134D66">
        <w:rPr>
          <w:rFonts w:eastAsia="SimSun" w:cs="Mangal"/>
          <w:kern w:val="2"/>
          <w:sz w:val="28"/>
          <w:szCs w:val="28"/>
          <w:lang w:eastAsia="hi-IN" w:bidi="hi-IN"/>
        </w:rPr>
        <w:t>увеличение  данного показателя.</w:t>
      </w:r>
    </w:p>
    <w:p w14:paraId="72A3D3EC" w14:textId="77777777" w:rsidR="006339BB" w:rsidRDefault="006339BB" w:rsidP="006339BB">
      <w:pPr>
        <w:ind w:firstLine="408"/>
        <w:jc w:val="both"/>
        <w:rPr>
          <w:b/>
          <w:sz w:val="28"/>
          <w:szCs w:val="28"/>
        </w:rPr>
      </w:pPr>
    </w:p>
    <w:p w14:paraId="24A1E326" w14:textId="77777777" w:rsidR="00140CFA" w:rsidRPr="00B914A1" w:rsidRDefault="00140CFA">
      <w:pPr>
        <w:jc w:val="center"/>
      </w:pPr>
      <w:r w:rsidRPr="00711986">
        <w:rPr>
          <w:b/>
          <w:sz w:val="28"/>
          <w:szCs w:val="28"/>
        </w:rPr>
        <w:t>Сельское хозяйство</w:t>
      </w:r>
    </w:p>
    <w:p w14:paraId="0D0B940D" w14:textId="77777777" w:rsidR="00CD50F5" w:rsidRPr="00B914A1" w:rsidRDefault="00CD50F5">
      <w:pPr>
        <w:jc w:val="center"/>
        <w:rPr>
          <w:b/>
          <w:sz w:val="28"/>
          <w:szCs w:val="28"/>
        </w:rPr>
      </w:pPr>
    </w:p>
    <w:p w14:paraId="477FA993" w14:textId="3EC58B4B" w:rsidR="00140CFA" w:rsidRPr="00B914A1" w:rsidRDefault="00140CFA" w:rsidP="00C77F41">
      <w:pPr>
        <w:pStyle w:val="Standard"/>
        <w:ind w:firstLine="408"/>
        <w:jc w:val="both"/>
      </w:pPr>
      <w:r w:rsidRPr="00B914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Д</w:t>
      </w:r>
      <w:r w:rsidRPr="00B914A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оля прибыльных сельскохозяйственных организаций в общем их числе</w:t>
      </w:r>
      <w:r w:rsidR="00F03905" w:rsidRPr="00B914A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итогам 202</w:t>
      </w:r>
      <w:r w:rsidR="004A5985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B914A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года составляет </w:t>
      </w:r>
      <w:r w:rsidR="004A5985">
        <w:rPr>
          <w:rFonts w:ascii="Times New Roman" w:eastAsia="Times New Roman" w:hAnsi="Times New Roman" w:cs="Times New Roman"/>
          <w:sz w:val="28"/>
          <w:szCs w:val="28"/>
          <w:lang w:bidi="ar-SA"/>
        </w:rPr>
        <w:t>75</w:t>
      </w:r>
      <w:r w:rsidR="00B00AF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B914A1">
        <w:rPr>
          <w:rFonts w:ascii="Times New Roman" w:eastAsia="Times New Roman" w:hAnsi="Times New Roman" w:cs="Times New Roman"/>
          <w:sz w:val="28"/>
          <w:szCs w:val="28"/>
          <w:lang w:bidi="ar-SA"/>
        </w:rPr>
        <w:t>%</w:t>
      </w:r>
      <w:r w:rsidR="00CA4B1E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528888FF" w14:textId="54A3858F" w:rsidR="004A5985" w:rsidRDefault="004A5985" w:rsidP="004A5985">
      <w:pPr>
        <w:ind w:firstLine="408"/>
        <w:jc w:val="both"/>
      </w:pPr>
      <w:r>
        <w:rPr>
          <w:kern w:val="2"/>
          <w:sz w:val="28"/>
          <w:szCs w:val="28"/>
        </w:rPr>
        <w:t>Сельское хозяйство в районе  представлено 5 сельскохозяйственными организациями, 2  КФХ и личными подсобными хозяйствами.</w:t>
      </w:r>
      <w:r>
        <w:rPr>
          <w:sz w:val="28"/>
          <w:szCs w:val="28"/>
        </w:rPr>
        <w:t xml:space="preserve"> </w:t>
      </w:r>
    </w:p>
    <w:p w14:paraId="5AFC7268" w14:textId="7D06D3F2" w:rsidR="004A5985" w:rsidRDefault="004A5985" w:rsidP="004A5985">
      <w:pPr>
        <w:jc w:val="both"/>
      </w:pPr>
      <w:r>
        <w:rPr>
          <w:rFonts w:ascii="Fira Sans" w:hAnsi="Fira Sans"/>
          <w:color w:val="494949"/>
          <w:sz w:val="28"/>
          <w:szCs w:val="28"/>
        </w:rPr>
        <w:t xml:space="preserve">     </w:t>
      </w:r>
      <w:r>
        <w:rPr>
          <w:kern w:val="2"/>
          <w:sz w:val="28"/>
          <w:szCs w:val="28"/>
        </w:rPr>
        <w:t xml:space="preserve"> Сельхозпредприятиями было произведено 420,4 тонны мяса, что превышает показатель 2024 года на 6,3%. Валовый надой коровьего молока во всех категориях хозяйств достиг 16590,6 тонн. Каждая корова в молочном стаде в среднем дала 8202 кг молока, что свидетельствует о высокой продуктивности.  По итогу 2025 году СПК «Панинское»  вошло в тройку лидеров области по объему молочного производства. Численность крупного рогатого скота во всех сельскохозяйственных организациях на конец отчетного года достигла 4615 голов, из которых 2097 составили коровы. </w:t>
      </w:r>
    </w:p>
    <w:p w14:paraId="21BDDC78" w14:textId="77777777" w:rsidR="004A5985" w:rsidRDefault="004A5985" w:rsidP="004A5985">
      <w:pPr>
        <w:ind w:firstLine="709"/>
        <w:jc w:val="both"/>
      </w:pPr>
      <w:r>
        <w:rPr>
          <w:kern w:val="2"/>
          <w:sz w:val="28"/>
          <w:szCs w:val="28"/>
        </w:rPr>
        <w:t xml:space="preserve">Производство картофеля и овощей сосредоточено в КФХ и  хозяйствах населения. Так в КФХ урожай картофеля составил 442 тонны, что на 61,3 % больше, чем в 2024 году, при этом культура была посеяна на площади в 19 гектаров. </w:t>
      </w:r>
    </w:p>
    <w:p w14:paraId="0BBFB586" w14:textId="77777777" w:rsidR="004A5985" w:rsidRDefault="004A5985" w:rsidP="004A5985">
      <w:pPr>
        <w:ind w:firstLine="709"/>
        <w:jc w:val="both"/>
      </w:pPr>
      <w:r>
        <w:rPr>
          <w:kern w:val="2"/>
          <w:sz w:val="28"/>
          <w:szCs w:val="28"/>
        </w:rPr>
        <w:t>Несмотря на сложные погодные условия прошлого года аграриями района по предварительны данным было произведено 6 440 тонн зерна в весе после доработки при средней урожайности 23,1 центнера с 1 гектара убранной площади.</w:t>
      </w:r>
    </w:p>
    <w:p w14:paraId="0E27B00A" w14:textId="77777777" w:rsidR="00140CFA" w:rsidRDefault="00140CFA" w:rsidP="00C77F41">
      <w:pPr>
        <w:pStyle w:val="Standard"/>
        <w:ind w:firstLine="408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04E61F84" w14:textId="77777777" w:rsidR="00140CFA" w:rsidRDefault="00140CFA" w:rsidP="00BE651F">
      <w:pPr>
        <w:pStyle w:val="Standard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</w:t>
      </w:r>
      <w:r>
        <w:rPr>
          <w:b/>
          <w:sz w:val="28"/>
          <w:szCs w:val="28"/>
        </w:rPr>
        <w:t>Дорожное хозяйство и транспорт</w:t>
      </w:r>
    </w:p>
    <w:p w14:paraId="60061E4C" w14:textId="77777777" w:rsidR="00140CFA" w:rsidRDefault="00140CFA">
      <w:pPr>
        <w:widowControl w:val="0"/>
        <w:jc w:val="both"/>
        <w:rPr>
          <w:rFonts w:eastAsia="SimSun" w:cs="Mangal"/>
          <w:kern w:val="2"/>
          <w:sz w:val="28"/>
          <w:szCs w:val="28"/>
          <w:lang w:bidi="hi-IN"/>
        </w:rPr>
      </w:pPr>
    </w:p>
    <w:p w14:paraId="6663795D" w14:textId="060E05D4" w:rsidR="00140CFA" w:rsidRDefault="00B00AF9" w:rsidP="00C77F41">
      <w:pPr>
        <w:ind w:firstLine="408"/>
        <w:jc w:val="both"/>
      </w:pPr>
      <w:r>
        <w:rPr>
          <w:sz w:val="28"/>
          <w:szCs w:val="28"/>
        </w:rPr>
        <w:t xml:space="preserve">Общая протяженность автомобильных дорог общего пользования местного значения в границах Савинского муниципального района </w:t>
      </w:r>
      <w:r w:rsidR="00140CFA" w:rsidRPr="00AB3615">
        <w:rPr>
          <w:sz w:val="28"/>
          <w:szCs w:val="28"/>
        </w:rPr>
        <w:t>Сеть  автомобильных дорог общего пользования  в районе составляет 2</w:t>
      </w:r>
      <w:r w:rsidR="00266001">
        <w:rPr>
          <w:sz w:val="28"/>
          <w:szCs w:val="28"/>
        </w:rPr>
        <w:t>55</w:t>
      </w:r>
      <w:r w:rsidR="00140CFA" w:rsidRPr="00AB3615">
        <w:rPr>
          <w:sz w:val="28"/>
          <w:szCs w:val="28"/>
        </w:rPr>
        <w:t>,</w:t>
      </w:r>
      <w:r w:rsidR="00266001">
        <w:rPr>
          <w:sz w:val="28"/>
          <w:szCs w:val="28"/>
        </w:rPr>
        <w:t>3 км.</w:t>
      </w:r>
    </w:p>
    <w:p w14:paraId="5C8FFCE5" w14:textId="77777777" w:rsidR="00140CFA" w:rsidRDefault="00140CFA" w:rsidP="00C77F41">
      <w:pPr>
        <w:ind w:firstLine="408"/>
        <w:jc w:val="both"/>
      </w:pPr>
      <w:r>
        <w:rPr>
          <w:sz w:val="28"/>
          <w:szCs w:val="28"/>
        </w:rPr>
        <w:t xml:space="preserve">При зимнем содержании 100 % дорог очищается от снега. </w:t>
      </w:r>
    </w:p>
    <w:p w14:paraId="153CD44E" w14:textId="09474902" w:rsidR="00140CFA" w:rsidRDefault="004A5985" w:rsidP="72D21678">
      <w:pPr>
        <w:ind w:firstLine="4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140CFA" w:rsidRPr="72D21678">
        <w:rPr>
          <w:b/>
          <w:bCs/>
          <w:sz w:val="28"/>
          <w:szCs w:val="28"/>
        </w:rPr>
        <w:t>оля протяженности 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="00140CFA" w:rsidRPr="72D21678">
        <w:rPr>
          <w:sz w:val="28"/>
          <w:szCs w:val="28"/>
        </w:rPr>
        <w:t xml:space="preserve"> по состоянию на 01.01.202</w:t>
      </w:r>
      <w:r>
        <w:rPr>
          <w:sz w:val="28"/>
          <w:szCs w:val="28"/>
        </w:rPr>
        <w:t>6</w:t>
      </w:r>
      <w:r w:rsidR="00140CFA" w:rsidRPr="72D21678">
        <w:rPr>
          <w:sz w:val="28"/>
          <w:szCs w:val="28"/>
        </w:rPr>
        <w:t xml:space="preserve"> года  составила </w:t>
      </w:r>
      <w:r w:rsidR="00266001">
        <w:rPr>
          <w:sz w:val="28"/>
          <w:szCs w:val="28"/>
        </w:rPr>
        <w:t>79</w:t>
      </w:r>
      <w:r w:rsidR="00BE651F" w:rsidRPr="72D21678">
        <w:rPr>
          <w:sz w:val="28"/>
          <w:szCs w:val="28"/>
        </w:rPr>
        <w:t xml:space="preserve"> </w:t>
      </w:r>
      <w:r w:rsidR="00140CFA" w:rsidRPr="72D21678">
        <w:rPr>
          <w:sz w:val="28"/>
          <w:szCs w:val="28"/>
        </w:rPr>
        <w:t xml:space="preserve">%, что   </w:t>
      </w:r>
      <w:r>
        <w:rPr>
          <w:sz w:val="28"/>
          <w:szCs w:val="28"/>
        </w:rPr>
        <w:t xml:space="preserve">соответствует </w:t>
      </w:r>
      <w:r w:rsidR="00DC704E" w:rsidRPr="72D21678">
        <w:rPr>
          <w:sz w:val="28"/>
          <w:szCs w:val="28"/>
        </w:rPr>
        <w:t>уровн</w:t>
      </w:r>
      <w:r>
        <w:rPr>
          <w:sz w:val="28"/>
          <w:szCs w:val="28"/>
        </w:rPr>
        <w:t>ю</w:t>
      </w:r>
      <w:r w:rsidR="00DC704E" w:rsidRPr="72D21678">
        <w:rPr>
          <w:sz w:val="28"/>
          <w:szCs w:val="28"/>
        </w:rPr>
        <w:t xml:space="preserve">  202</w:t>
      </w:r>
      <w:r>
        <w:rPr>
          <w:sz w:val="28"/>
          <w:szCs w:val="28"/>
        </w:rPr>
        <w:t>4</w:t>
      </w:r>
      <w:r w:rsidR="00DC704E" w:rsidRPr="72D21678">
        <w:rPr>
          <w:sz w:val="28"/>
          <w:szCs w:val="28"/>
        </w:rPr>
        <w:t xml:space="preserve"> </w:t>
      </w:r>
      <w:r w:rsidR="00140CFA" w:rsidRPr="72D21678">
        <w:rPr>
          <w:sz w:val="28"/>
          <w:szCs w:val="28"/>
        </w:rPr>
        <w:t>год</w:t>
      </w:r>
      <w:r w:rsidR="00DC704E" w:rsidRPr="72D21678">
        <w:rPr>
          <w:sz w:val="28"/>
          <w:szCs w:val="28"/>
        </w:rPr>
        <w:t>а</w:t>
      </w:r>
      <w:r w:rsidR="00140CFA" w:rsidRPr="72D21678">
        <w:rPr>
          <w:sz w:val="28"/>
          <w:szCs w:val="28"/>
        </w:rPr>
        <w:t xml:space="preserve">. </w:t>
      </w:r>
    </w:p>
    <w:p w14:paraId="76CA6F3C" w14:textId="55FACD1A" w:rsidR="00140CFA" w:rsidRDefault="00140CFA" w:rsidP="72D21678">
      <w:pPr>
        <w:ind w:firstLine="408"/>
        <w:jc w:val="both"/>
        <w:rPr>
          <w:sz w:val="28"/>
          <w:szCs w:val="28"/>
        </w:rPr>
      </w:pPr>
      <w:r w:rsidRPr="72D21678">
        <w:rPr>
          <w:sz w:val="28"/>
          <w:szCs w:val="28"/>
        </w:rPr>
        <w:lastRenderedPageBreak/>
        <w:t>В последующие 202</w:t>
      </w:r>
      <w:r w:rsidR="004A5985">
        <w:rPr>
          <w:sz w:val="28"/>
          <w:szCs w:val="28"/>
        </w:rPr>
        <w:t>6</w:t>
      </w:r>
      <w:r w:rsidRPr="72D21678">
        <w:rPr>
          <w:sz w:val="28"/>
          <w:szCs w:val="28"/>
        </w:rPr>
        <w:t>-202</w:t>
      </w:r>
      <w:r w:rsidR="004A5985">
        <w:rPr>
          <w:sz w:val="28"/>
          <w:szCs w:val="28"/>
        </w:rPr>
        <w:t>8</w:t>
      </w:r>
      <w:r w:rsidRPr="72D21678">
        <w:rPr>
          <w:sz w:val="28"/>
          <w:szCs w:val="28"/>
        </w:rPr>
        <w:t xml:space="preserve"> годы  планируется снижение данного показателя  </w:t>
      </w:r>
      <w:r w:rsidR="004A5985">
        <w:rPr>
          <w:sz w:val="28"/>
          <w:szCs w:val="28"/>
        </w:rPr>
        <w:t xml:space="preserve">за счет проведения ремонтных работ на дорогах района </w:t>
      </w:r>
      <w:r w:rsidRPr="72D21678">
        <w:rPr>
          <w:sz w:val="28"/>
          <w:szCs w:val="28"/>
        </w:rPr>
        <w:t>и доведение его к концу 202</w:t>
      </w:r>
      <w:r w:rsidR="004A5985">
        <w:rPr>
          <w:sz w:val="28"/>
          <w:szCs w:val="28"/>
        </w:rPr>
        <w:t>8</w:t>
      </w:r>
      <w:r w:rsidRPr="72D21678">
        <w:rPr>
          <w:sz w:val="28"/>
          <w:szCs w:val="28"/>
        </w:rPr>
        <w:t xml:space="preserve"> года до </w:t>
      </w:r>
      <w:r w:rsidR="192A0D96" w:rsidRPr="72D21678">
        <w:rPr>
          <w:sz w:val="28"/>
          <w:szCs w:val="28"/>
        </w:rPr>
        <w:t>77,</w:t>
      </w:r>
      <w:r w:rsidR="00266001">
        <w:rPr>
          <w:sz w:val="28"/>
          <w:szCs w:val="28"/>
        </w:rPr>
        <w:t>3</w:t>
      </w:r>
      <w:r w:rsidRPr="72D21678">
        <w:rPr>
          <w:sz w:val="28"/>
          <w:szCs w:val="28"/>
        </w:rPr>
        <w:t>%.</w:t>
      </w:r>
    </w:p>
    <w:p w14:paraId="6EAA5204" w14:textId="339B0767" w:rsidR="00140CFA" w:rsidRDefault="00140CFA" w:rsidP="00C77F41">
      <w:pPr>
        <w:ind w:firstLine="408"/>
        <w:jc w:val="both"/>
      </w:pPr>
      <w:r>
        <w:rPr>
          <w:rFonts w:eastAsia="Andale Sans UI"/>
          <w:kern w:val="2"/>
          <w:sz w:val="28"/>
          <w:szCs w:val="28"/>
          <w:lang w:eastAsia="en-US"/>
        </w:rPr>
        <w:t>В 20</w:t>
      </w:r>
      <w:r w:rsidR="00526B85">
        <w:rPr>
          <w:rFonts w:eastAsia="Andale Sans UI"/>
          <w:kern w:val="2"/>
          <w:sz w:val="28"/>
          <w:szCs w:val="28"/>
          <w:lang w:eastAsia="en-US"/>
        </w:rPr>
        <w:t>2</w:t>
      </w:r>
      <w:r w:rsidR="004A5985">
        <w:rPr>
          <w:rFonts w:eastAsia="Andale Sans UI"/>
          <w:kern w:val="2"/>
          <w:sz w:val="28"/>
          <w:szCs w:val="28"/>
          <w:lang w:eastAsia="en-US"/>
        </w:rPr>
        <w:t>5</w:t>
      </w:r>
      <w:r>
        <w:rPr>
          <w:rFonts w:eastAsia="Andale Sans UI"/>
          <w:kern w:val="2"/>
          <w:sz w:val="28"/>
          <w:szCs w:val="28"/>
          <w:lang w:eastAsia="en-US"/>
        </w:rPr>
        <w:t xml:space="preserve"> году </w:t>
      </w:r>
      <w:r>
        <w:rPr>
          <w:sz w:val="28"/>
          <w:szCs w:val="28"/>
        </w:rPr>
        <w:t>проведен ремонт дорог</w:t>
      </w:r>
      <w:r w:rsidR="00DC704E">
        <w:rPr>
          <w:sz w:val="28"/>
          <w:szCs w:val="28"/>
        </w:rPr>
        <w:t xml:space="preserve"> на территории сельских поселений</w:t>
      </w:r>
      <w:r>
        <w:rPr>
          <w:sz w:val="28"/>
          <w:szCs w:val="28"/>
        </w:rPr>
        <w:t xml:space="preserve"> по направлениям:</w:t>
      </w:r>
    </w:p>
    <w:p w14:paraId="77A3BD09" w14:textId="5DF67F8E" w:rsidR="00140CFA" w:rsidRDefault="00140CFA" w:rsidP="00C77F41">
      <w:pPr>
        <w:ind w:firstLine="408"/>
        <w:jc w:val="both"/>
        <w:rPr>
          <w:sz w:val="28"/>
          <w:szCs w:val="28"/>
        </w:rPr>
      </w:pPr>
      <w:r w:rsidRPr="3BE60F88">
        <w:rPr>
          <w:sz w:val="28"/>
          <w:szCs w:val="28"/>
        </w:rPr>
        <w:t>-</w:t>
      </w:r>
      <w:r w:rsidR="00526B85" w:rsidRPr="3BE60F88">
        <w:rPr>
          <w:sz w:val="28"/>
          <w:szCs w:val="28"/>
        </w:rPr>
        <w:t xml:space="preserve"> </w:t>
      </w:r>
      <w:r w:rsidR="00DC704E" w:rsidRPr="3BE60F88">
        <w:rPr>
          <w:sz w:val="28"/>
          <w:szCs w:val="28"/>
        </w:rPr>
        <w:t xml:space="preserve">ремонт </w:t>
      </w:r>
      <w:r w:rsidR="008722FE">
        <w:rPr>
          <w:sz w:val="28"/>
          <w:szCs w:val="28"/>
        </w:rPr>
        <w:t xml:space="preserve">участка </w:t>
      </w:r>
      <w:r w:rsidR="00266001">
        <w:rPr>
          <w:sz w:val="28"/>
          <w:szCs w:val="28"/>
        </w:rPr>
        <w:t xml:space="preserve">автомобильной </w:t>
      </w:r>
      <w:r w:rsidR="00DC704E" w:rsidRPr="3BE60F88">
        <w:rPr>
          <w:sz w:val="28"/>
          <w:szCs w:val="28"/>
        </w:rPr>
        <w:t>дороги</w:t>
      </w:r>
      <w:r w:rsidR="008722FE">
        <w:rPr>
          <w:sz w:val="28"/>
          <w:szCs w:val="28"/>
        </w:rPr>
        <w:t xml:space="preserve"> по</w:t>
      </w:r>
      <w:r w:rsidR="00DC704E" w:rsidRPr="3BE60F88">
        <w:rPr>
          <w:sz w:val="28"/>
          <w:szCs w:val="28"/>
        </w:rPr>
        <w:t xml:space="preserve"> </w:t>
      </w:r>
      <w:r w:rsidR="00266001">
        <w:rPr>
          <w:sz w:val="28"/>
          <w:szCs w:val="28"/>
        </w:rPr>
        <w:t xml:space="preserve">ул. </w:t>
      </w:r>
      <w:r w:rsidR="008722FE">
        <w:rPr>
          <w:sz w:val="28"/>
          <w:szCs w:val="28"/>
        </w:rPr>
        <w:t>Пионерс</w:t>
      </w:r>
      <w:r w:rsidR="00266001">
        <w:rPr>
          <w:sz w:val="28"/>
          <w:szCs w:val="28"/>
        </w:rPr>
        <w:t xml:space="preserve">кая </w:t>
      </w:r>
      <w:r w:rsidR="008722FE">
        <w:rPr>
          <w:sz w:val="28"/>
          <w:szCs w:val="28"/>
        </w:rPr>
        <w:t>в с. Воскресенское</w:t>
      </w:r>
      <w:r w:rsidR="00526B85" w:rsidRPr="3BE60F88">
        <w:rPr>
          <w:sz w:val="28"/>
          <w:szCs w:val="28"/>
        </w:rPr>
        <w:t>;</w:t>
      </w:r>
    </w:p>
    <w:p w14:paraId="56A6DA2D" w14:textId="6965B1DB" w:rsidR="194F476E" w:rsidRDefault="00526B85" w:rsidP="008722FE">
      <w:pPr>
        <w:ind w:firstLine="408"/>
        <w:jc w:val="both"/>
        <w:rPr>
          <w:sz w:val="28"/>
          <w:szCs w:val="28"/>
        </w:rPr>
      </w:pPr>
      <w:r w:rsidRPr="3BE60F88">
        <w:rPr>
          <w:sz w:val="28"/>
          <w:szCs w:val="28"/>
        </w:rPr>
        <w:t xml:space="preserve">- </w:t>
      </w:r>
      <w:r w:rsidR="00DC704E" w:rsidRPr="3BE60F88">
        <w:rPr>
          <w:sz w:val="28"/>
          <w:szCs w:val="28"/>
        </w:rPr>
        <w:t xml:space="preserve">ремонт </w:t>
      </w:r>
      <w:r w:rsidR="008722FE">
        <w:rPr>
          <w:sz w:val="28"/>
          <w:szCs w:val="28"/>
        </w:rPr>
        <w:t xml:space="preserve">участка </w:t>
      </w:r>
      <w:r w:rsidR="00266001">
        <w:rPr>
          <w:sz w:val="28"/>
          <w:szCs w:val="28"/>
        </w:rPr>
        <w:t xml:space="preserve">автомобильной </w:t>
      </w:r>
      <w:r w:rsidR="00DC704E" w:rsidRPr="3BE60F88">
        <w:rPr>
          <w:sz w:val="28"/>
          <w:szCs w:val="28"/>
        </w:rPr>
        <w:t xml:space="preserve">дороги </w:t>
      </w:r>
      <w:r w:rsidR="008722FE">
        <w:rPr>
          <w:sz w:val="28"/>
          <w:szCs w:val="28"/>
        </w:rPr>
        <w:t>Горячево - Алексино</w:t>
      </w:r>
      <w:r w:rsidR="194F476E" w:rsidRPr="3BE60F88">
        <w:rPr>
          <w:sz w:val="28"/>
          <w:szCs w:val="28"/>
        </w:rPr>
        <w:t>.</w:t>
      </w:r>
    </w:p>
    <w:p w14:paraId="6C300135" w14:textId="2732605D" w:rsidR="00DC704E" w:rsidRDefault="00AC587A" w:rsidP="00C77F41">
      <w:pPr>
        <w:ind w:firstLine="408"/>
        <w:jc w:val="both"/>
        <w:rPr>
          <w:sz w:val="28"/>
          <w:szCs w:val="28"/>
        </w:rPr>
      </w:pPr>
      <w:r w:rsidRPr="3BE60F88">
        <w:rPr>
          <w:sz w:val="28"/>
          <w:szCs w:val="28"/>
        </w:rPr>
        <w:t xml:space="preserve">Также проведен ремонт </w:t>
      </w:r>
      <w:r w:rsidR="008722FE">
        <w:rPr>
          <w:sz w:val="28"/>
          <w:szCs w:val="28"/>
        </w:rPr>
        <w:t>2,77</w:t>
      </w:r>
      <w:r w:rsidR="00DC704E" w:rsidRPr="3BE60F88">
        <w:rPr>
          <w:sz w:val="28"/>
          <w:szCs w:val="28"/>
        </w:rPr>
        <w:t xml:space="preserve"> км дорог на территории п. Савино</w:t>
      </w:r>
      <w:r w:rsidR="000D17DB" w:rsidRPr="3BE60F88">
        <w:rPr>
          <w:sz w:val="28"/>
          <w:szCs w:val="28"/>
        </w:rPr>
        <w:t>, а именно:</w:t>
      </w:r>
    </w:p>
    <w:p w14:paraId="6E252A0C" w14:textId="0F02C025" w:rsidR="000D17DB" w:rsidRDefault="000D17DB" w:rsidP="00C77F41">
      <w:pPr>
        <w:ind w:firstLine="408"/>
        <w:jc w:val="both"/>
        <w:rPr>
          <w:sz w:val="28"/>
          <w:szCs w:val="28"/>
        </w:rPr>
      </w:pPr>
      <w:r w:rsidRPr="3BE60F88">
        <w:rPr>
          <w:sz w:val="28"/>
          <w:szCs w:val="28"/>
        </w:rPr>
        <w:t xml:space="preserve">- ремонт </w:t>
      </w:r>
      <w:r w:rsidR="00AE47B9">
        <w:rPr>
          <w:sz w:val="28"/>
          <w:szCs w:val="28"/>
        </w:rPr>
        <w:t xml:space="preserve">автомобильной </w:t>
      </w:r>
      <w:r w:rsidRPr="3BE60F88">
        <w:rPr>
          <w:sz w:val="28"/>
          <w:szCs w:val="28"/>
        </w:rPr>
        <w:t xml:space="preserve">дороги </w:t>
      </w:r>
      <w:r w:rsidR="00AE47B9">
        <w:rPr>
          <w:sz w:val="28"/>
          <w:szCs w:val="28"/>
        </w:rPr>
        <w:t>по</w:t>
      </w:r>
      <w:r w:rsidRPr="3BE60F88">
        <w:rPr>
          <w:sz w:val="28"/>
          <w:szCs w:val="28"/>
        </w:rPr>
        <w:t xml:space="preserve"> ул.</w:t>
      </w:r>
      <w:r w:rsidR="008722FE">
        <w:rPr>
          <w:sz w:val="28"/>
          <w:szCs w:val="28"/>
        </w:rPr>
        <w:t>5</w:t>
      </w:r>
      <w:r w:rsidR="00AE47B9">
        <w:rPr>
          <w:sz w:val="28"/>
          <w:szCs w:val="28"/>
        </w:rPr>
        <w:t xml:space="preserve">-я </w:t>
      </w:r>
      <w:r w:rsidR="008722FE">
        <w:rPr>
          <w:sz w:val="28"/>
          <w:szCs w:val="28"/>
        </w:rPr>
        <w:t>Запад</w:t>
      </w:r>
      <w:r w:rsidR="00AE47B9">
        <w:rPr>
          <w:sz w:val="28"/>
          <w:szCs w:val="28"/>
        </w:rPr>
        <w:t>ная</w:t>
      </w:r>
      <w:r w:rsidRPr="3BE60F88">
        <w:rPr>
          <w:sz w:val="28"/>
          <w:szCs w:val="28"/>
        </w:rPr>
        <w:t>;</w:t>
      </w:r>
    </w:p>
    <w:p w14:paraId="0F56CDAB" w14:textId="7C2257EF" w:rsidR="000D17DB" w:rsidRDefault="000D17DB" w:rsidP="00C77F41">
      <w:pPr>
        <w:ind w:firstLine="408"/>
        <w:jc w:val="both"/>
        <w:rPr>
          <w:sz w:val="28"/>
          <w:szCs w:val="28"/>
        </w:rPr>
      </w:pPr>
      <w:r w:rsidRPr="3BE60F88">
        <w:rPr>
          <w:sz w:val="28"/>
          <w:szCs w:val="28"/>
        </w:rPr>
        <w:t xml:space="preserve">- </w:t>
      </w:r>
      <w:r w:rsidR="2445183E" w:rsidRPr="3BE60F88">
        <w:rPr>
          <w:sz w:val="28"/>
          <w:szCs w:val="28"/>
        </w:rPr>
        <w:t xml:space="preserve">ремонт </w:t>
      </w:r>
      <w:r w:rsidR="00AE47B9">
        <w:rPr>
          <w:sz w:val="28"/>
          <w:szCs w:val="28"/>
        </w:rPr>
        <w:t xml:space="preserve"> автомобильной дороги по </w:t>
      </w:r>
      <w:r w:rsidR="008722FE">
        <w:rPr>
          <w:sz w:val="28"/>
          <w:szCs w:val="28"/>
        </w:rPr>
        <w:t>ул. им. Пушкина</w:t>
      </w:r>
      <w:r w:rsidRPr="3BE60F88">
        <w:rPr>
          <w:sz w:val="28"/>
          <w:szCs w:val="28"/>
        </w:rPr>
        <w:t>;</w:t>
      </w:r>
    </w:p>
    <w:p w14:paraId="00CB6FC6" w14:textId="20A98C71" w:rsidR="000D17DB" w:rsidRDefault="774DB4BB" w:rsidP="3BE60F88">
      <w:pPr>
        <w:ind w:firstLine="408"/>
        <w:jc w:val="both"/>
        <w:rPr>
          <w:sz w:val="28"/>
          <w:szCs w:val="28"/>
        </w:rPr>
      </w:pPr>
      <w:r w:rsidRPr="3BE60F88">
        <w:rPr>
          <w:sz w:val="28"/>
          <w:szCs w:val="28"/>
        </w:rPr>
        <w:t xml:space="preserve">- ремонт </w:t>
      </w:r>
      <w:r w:rsidR="008722FE">
        <w:rPr>
          <w:sz w:val="28"/>
          <w:szCs w:val="28"/>
        </w:rPr>
        <w:t xml:space="preserve">участка </w:t>
      </w:r>
      <w:r w:rsidRPr="3BE60F88">
        <w:rPr>
          <w:sz w:val="28"/>
          <w:szCs w:val="28"/>
        </w:rPr>
        <w:t xml:space="preserve">автомобильной дороги </w:t>
      </w:r>
      <w:r w:rsidR="008722FE">
        <w:rPr>
          <w:sz w:val="28"/>
          <w:szCs w:val="28"/>
        </w:rPr>
        <w:t>между ул. Киров</w:t>
      </w:r>
      <w:r w:rsidR="00AE47B9">
        <w:rPr>
          <w:sz w:val="28"/>
          <w:szCs w:val="28"/>
        </w:rPr>
        <w:t>а</w:t>
      </w:r>
      <w:r w:rsidR="008722FE">
        <w:rPr>
          <w:sz w:val="28"/>
          <w:szCs w:val="28"/>
        </w:rPr>
        <w:t xml:space="preserve"> и ул. им. Пушкина</w:t>
      </w:r>
      <w:r w:rsidR="7ACFD10A" w:rsidRPr="3BE60F88">
        <w:rPr>
          <w:sz w:val="28"/>
          <w:szCs w:val="28"/>
        </w:rPr>
        <w:t>;</w:t>
      </w:r>
    </w:p>
    <w:p w14:paraId="51C29C8A" w14:textId="37691189" w:rsidR="000D17DB" w:rsidRDefault="7ACFD10A" w:rsidP="3BE60F88">
      <w:pPr>
        <w:ind w:firstLine="408"/>
        <w:jc w:val="both"/>
        <w:rPr>
          <w:sz w:val="28"/>
          <w:szCs w:val="28"/>
        </w:rPr>
      </w:pPr>
      <w:r w:rsidRPr="3BE60F88">
        <w:rPr>
          <w:sz w:val="28"/>
          <w:szCs w:val="28"/>
        </w:rPr>
        <w:t>-</w:t>
      </w:r>
      <w:r w:rsidR="00AE47B9">
        <w:rPr>
          <w:sz w:val="28"/>
          <w:szCs w:val="28"/>
        </w:rPr>
        <w:t xml:space="preserve"> </w:t>
      </w:r>
      <w:r w:rsidRPr="3BE60F88">
        <w:rPr>
          <w:sz w:val="28"/>
          <w:szCs w:val="28"/>
        </w:rPr>
        <w:t>ремонт автомобильной дорог</w:t>
      </w:r>
      <w:r w:rsidR="00AE47B9">
        <w:rPr>
          <w:sz w:val="28"/>
          <w:szCs w:val="28"/>
        </w:rPr>
        <w:t xml:space="preserve">и по </w:t>
      </w:r>
      <w:r w:rsidR="008722FE">
        <w:rPr>
          <w:sz w:val="28"/>
          <w:szCs w:val="28"/>
        </w:rPr>
        <w:t xml:space="preserve">пер. </w:t>
      </w:r>
      <w:r w:rsidR="00FF0BE1">
        <w:rPr>
          <w:sz w:val="28"/>
          <w:szCs w:val="28"/>
        </w:rPr>
        <w:t>С</w:t>
      </w:r>
      <w:r w:rsidR="008722FE">
        <w:rPr>
          <w:sz w:val="28"/>
          <w:szCs w:val="28"/>
        </w:rPr>
        <w:t>еверному</w:t>
      </w:r>
      <w:r w:rsidR="0789F01C" w:rsidRPr="3BE60F88">
        <w:rPr>
          <w:sz w:val="28"/>
          <w:szCs w:val="28"/>
        </w:rPr>
        <w:t>.</w:t>
      </w:r>
      <w:r w:rsidR="27838B0A" w:rsidRPr="3BE60F88">
        <w:rPr>
          <w:sz w:val="28"/>
          <w:szCs w:val="28"/>
        </w:rPr>
        <w:t xml:space="preserve"> </w:t>
      </w:r>
    </w:p>
    <w:p w14:paraId="54D27ECC" w14:textId="40786489" w:rsidR="00FF0BE1" w:rsidRDefault="00FF0BE1" w:rsidP="3BE60F88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t>В 2025 году в п. Савино было выполнено устройство тротуаров общей протяженностью 1,52 км по улицам:  им. Пушкина, Кооперативная, Школьная.</w:t>
      </w:r>
    </w:p>
    <w:p w14:paraId="7DCD70CE" w14:textId="6E588B38" w:rsidR="00AE47B9" w:rsidRDefault="00140CFA" w:rsidP="00AE47B9">
      <w:pPr>
        <w:ind w:firstLine="4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72D21678">
        <w:rPr>
          <w:b/>
          <w:bCs/>
          <w:sz w:val="28"/>
          <w:szCs w:val="28"/>
        </w:rPr>
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 муниципального района </w:t>
      </w:r>
      <w:r w:rsidRPr="72D21678">
        <w:rPr>
          <w:sz w:val="28"/>
          <w:szCs w:val="28"/>
        </w:rPr>
        <w:t xml:space="preserve">составляет </w:t>
      </w:r>
      <w:r w:rsidR="69B4BAD4" w:rsidRPr="00124D68">
        <w:rPr>
          <w:sz w:val="28"/>
          <w:szCs w:val="28"/>
        </w:rPr>
        <w:t>1,</w:t>
      </w:r>
      <w:r w:rsidR="00124D68" w:rsidRPr="00124D68">
        <w:rPr>
          <w:sz w:val="28"/>
          <w:szCs w:val="28"/>
        </w:rPr>
        <w:t>9</w:t>
      </w:r>
      <w:r w:rsidR="00860819" w:rsidRPr="00124D68">
        <w:rPr>
          <w:sz w:val="28"/>
          <w:szCs w:val="28"/>
        </w:rPr>
        <w:t xml:space="preserve"> </w:t>
      </w:r>
      <w:r w:rsidRPr="00124D68">
        <w:rPr>
          <w:sz w:val="28"/>
          <w:szCs w:val="28"/>
        </w:rPr>
        <w:t xml:space="preserve">%, что </w:t>
      </w:r>
      <w:r w:rsidR="00124D68">
        <w:rPr>
          <w:sz w:val="28"/>
          <w:szCs w:val="28"/>
        </w:rPr>
        <w:t xml:space="preserve">выше </w:t>
      </w:r>
      <w:r w:rsidRPr="00124D68">
        <w:rPr>
          <w:sz w:val="28"/>
          <w:szCs w:val="28"/>
        </w:rPr>
        <w:t>уровн</w:t>
      </w:r>
      <w:r w:rsidR="00124D68">
        <w:rPr>
          <w:sz w:val="28"/>
          <w:szCs w:val="28"/>
        </w:rPr>
        <w:t>я</w:t>
      </w:r>
      <w:r w:rsidR="000D17DB" w:rsidRPr="00124D68">
        <w:rPr>
          <w:sz w:val="28"/>
          <w:szCs w:val="28"/>
        </w:rPr>
        <w:t xml:space="preserve"> 202</w:t>
      </w:r>
      <w:r w:rsidR="00124D68">
        <w:rPr>
          <w:sz w:val="28"/>
          <w:szCs w:val="28"/>
        </w:rPr>
        <w:t>4</w:t>
      </w:r>
      <w:r w:rsidR="00860819" w:rsidRPr="00124D68">
        <w:rPr>
          <w:sz w:val="28"/>
          <w:szCs w:val="28"/>
        </w:rPr>
        <w:t xml:space="preserve"> </w:t>
      </w:r>
      <w:r w:rsidRPr="00124D68">
        <w:rPr>
          <w:sz w:val="28"/>
          <w:szCs w:val="28"/>
        </w:rPr>
        <w:t>г</w:t>
      </w:r>
      <w:r w:rsidR="000D17DB" w:rsidRPr="00124D68">
        <w:rPr>
          <w:sz w:val="28"/>
          <w:szCs w:val="28"/>
        </w:rPr>
        <w:t>ода</w:t>
      </w:r>
      <w:r w:rsidR="00124D68">
        <w:rPr>
          <w:sz w:val="28"/>
          <w:szCs w:val="28"/>
        </w:rPr>
        <w:t xml:space="preserve"> на </w:t>
      </w:r>
      <w:r w:rsidR="00C90FE9">
        <w:rPr>
          <w:sz w:val="28"/>
          <w:szCs w:val="28"/>
        </w:rPr>
        <w:t xml:space="preserve">0,1 </w:t>
      </w:r>
      <w:r w:rsidR="00124D68">
        <w:rPr>
          <w:sz w:val="28"/>
          <w:szCs w:val="28"/>
        </w:rPr>
        <w:t>%</w:t>
      </w:r>
      <w:r w:rsidR="00070055" w:rsidRPr="00124D68">
        <w:rPr>
          <w:sz w:val="28"/>
          <w:szCs w:val="28"/>
        </w:rPr>
        <w:t xml:space="preserve">. </w:t>
      </w:r>
      <w:r w:rsidR="00124D68">
        <w:rPr>
          <w:sz w:val="28"/>
          <w:szCs w:val="28"/>
        </w:rPr>
        <w:t xml:space="preserve">Незначительное увеличение показателя связано с регистрацией дачников в сельских населенных пунктах. </w:t>
      </w:r>
      <w:r w:rsidR="00AE47B9" w:rsidRPr="00124D68">
        <w:rPr>
          <w:rFonts w:eastAsia="SimSun" w:cs="Mangal"/>
          <w:kern w:val="2"/>
          <w:sz w:val="28"/>
          <w:szCs w:val="28"/>
          <w:lang w:eastAsia="hi-IN" w:bidi="hi-IN"/>
        </w:rPr>
        <w:t>В последующие 202</w:t>
      </w:r>
      <w:r w:rsidR="00124D68" w:rsidRPr="00124D68">
        <w:rPr>
          <w:rFonts w:eastAsia="SimSun" w:cs="Mangal"/>
          <w:kern w:val="2"/>
          <w:sz w:val="28"/>
          <w:szCs w:val="28"/>
          <w:lang w:eastAsia="hi-IN" w:bidi="hi-IN"/>
        </w:rPr>
        <w:t>6</w:t>
      </w:r>
      <w:r w:rsidR="00AE47B9" w:rsidRPr="00124D68">
        <w:rPr>
          <w:rFonts w:eastAsia="SimSun" w:cs="Mangal"/>
          <w:kern w:val="2"/>
          <w:sz w:val="28"/>
          <w:szCs w:val="28"/>
          <w:lang w:eastAsia="hi-IN" w:bidi="hi-IN"/>
        </w:rPr>
        <w:t>-202</w:t>
      </w:r>
      <w:r w:rsidR="00124D68" w:rsidRPr="00124D68">
        <w:rPr>
          <w:rFonts w:eastAsia="SimSun" w:cs="Mangal"/>
          <w:kern w:val="2"/>
          <w:sz w:val="28"/>
          <w:szCs w:val="28"/>
          <w:lang w:eastAsia="hi-IN" w:bidi="hi-IN"/>
        </w:rPr>
        <w:t>8</w:t>
      </w:r>
      <w:r w:rsidR="00AE47B9" w:rsidRPr="00124D68">
        <w:rPr>
          <w:rFonts w:eastAsia="SimSun" w:cs="Mangal"/>
          <w:kern w:val="2"/>
          <w:sz w:val="28"/>
          <w:szCs w:val="28"/>
          <w:lang w:eastAsia="hi-IN" w:bidi="hi-IN"/>
        </w:rPr>
        <w:t xml:space="preserve"> годы не планируется  увеличение  данного показателя.</w:t>
      </w:r>
    </w:p>
    <w:p w14:paraId="69B6A5C5" w14:textId="7ACF6BF7" w:rsidR="00140CFA" w:rsidRDefault="00140CFA" w:rsidP="00C77F41">
      <w:pPr>
        <w:ind w:firstLine="408"/>
        <w:jc w:val="both"/>
        <w:rPr>
          <w:sz w:val="28"/>
          <w:szCs w:val="28"/>
        </w:rPr>
      </w:pPr>
    </w:p>
    <w:p w14:paraId="79584950" w14:textId="77777777" w:rsidR="00140CFA" w:rsidRDefault="0014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Доходы населения</w:t>
      </w:r>
    </w:p>
    <w:p w14:paraId="4B94D5A5" w14:textId="77777777" w:rsidR="009B654E" w:rsidRDefault="009B654E">
      <w:pPr>
        <w:jc w:val="center"/>
      </w:pPr>
    </w:p>
    <w:p w14:paraId="1A3FD07C" w14:textId="1256D805" w:rsidR="00140CFA" w:rsidRDefault="00140CFA" w:rsidP="3BE60F88">
      <w:pPr>
        <w:ind w:firstLine="408"/>
        <w:jc w:val="both"/>
        <w:rPr>
          <w:sz w:val="28"/>
          <w:szCs w:val="28"/>
        </w:rPr>
      </w:pPr>
      <w:r w:rsidRPr="3BE60F88">
        <w:rPr>
          <w:b/>
          <w:bCs/>
          <w:sz w:val="28"/>
          <w:szCs w:val="28"/>
        </w:rPr>
        <w:t>Среднемесячная номинальная начисленная зарплата работников крупных и средних предприятий и некоммерческих организаций</w:t>
      </w:r>
      <w:r w:rsidRPr="3BE60F88">
        <w:rPr>
          <w:sz w:val="28"/>
          <w:szCs w:val="28"/>
        </w:rPr>
        <w:t xml:space="preserve"> за 20</w:t>
      </w:r>
      <w:r w:rsidR="00860819" w:rsidRPr="3BE60F88">
        <w:rPr>
          <w:sz w:val="28"/>
          <w:szCs w:val="28"/>
        </w:rPr>
        <w:t>2</w:t>
      </w:r>
      <w:r w:rsidR="00D62B60">
        <w:rPr>
          <w:sz w:val="28"/>
          <w:szCs w:val="28"/>
        </w:rPr>
        <w:t xml:space="preserve">5 </w:t>
      </w:r>
      <w:r w:rsidRPr="3BE60F88">
        <w:rPr>
          <w:sz w:val="28"/>
          <w:szCs w:val="28"/>
        </w:rPr>
        <w:t xml:space="preserve">год составила </w:t>
      </w:r>
      <w:r w:rsidR="00860819" w:rsidRPr="3BE60F88">
        <w:rPr>
          <w:sz w:val="28"/>
          <w:szCs w:val="28"/>
        </w:rPr>
        <w:t xml:space="preserve">– </w:t>
      </w:r>
      <w:r w:rsidR="00D62B60">
        <w:rPr>
          <w:sz w:val="28"/>
          <w:szCs w:val="28"/>
        </w:rPr>
        <w:t>51061</w:t>
      </w:r>
      <w:r w:rsidRPr="3BE60F88">
        <w:rPr>
          <w:sz w:val="28"/>
          <w:szCs w:val="28"/>
        </w:rPr>
        <w:t xml:space="preserve"> руб., что на </w:t>
      </w:r>
      <w:r w:rsidR="00D62B60">
        <w:rPr>
          <w:sz w:val="28"/>
          <w:szCs w:val="28"/>
        </w:rPr>
        <w:t>14,1</w:t>
      </w:r>
      <w:r w:rsidRPr="3BE60F88">
        <w:rPr>
          <w:sz w:val="28"/>
          <w:szCs w:val="28"/>
        </w:rPr>
        <w:t xml:space="preserve"> %  выше уровня прошлого года .</w:t>
      </w:r>
    </w:p>
    <w:p w14:paraId="0610CAA0" w14:textId="62344091" w:rsidR="00140CFA" w:rsidRDefault="00140CFA" w:rsidP="3BE60F88">
      <w:pPr>
        <w:ind w:firstLine="408"/>
        <w:jc w:val="both"/>
        <w:rPr>
          <w:sz w:val="28"/>
          <w:szCs w:val="28"/>
        </w:rPr>
      </w:pPr>
      <w:r w:rsidRPr="3BE60F88">
        <w:rPr>
          <w:b/>
          <w:bCs/>
          <w:sz w:val="28"/>
          <w:szCs w:val="28"/>
        </w:rPr>
        <w:t>Среднемесячная номинальная начисленная зарплата работников муниципальных  дошкольных образовательных учреждений</w:t>
      </w:r>
      <w:r w:rsidRPr="3BE60F88">
        <w:rPr>
          <w:sz w:val="28"/>
          <w:szCs w:val="28"/>
        </w:rPr>
        <w:t xml:space="preserve"> за 20</w:t>
      </w:r>
      <w:r w:rsidR="00860819" w:rsidRPr="3BE60F88">
        <w:rPr>
          <w:sz w:val="28"/>
          <w:szCs w:val="28"/>
        </w:rPr>
        <w:t>2</w:t>
      </w:r>
      <w:r w:rsidR="00D62B60">
        <w:rPr>
          <w:sz w:val="28"/>
          <w:szCs w:val="28"/>
        </w:rPr>
        <w:t>5</w:t>
      </w:r>
      <w:r w:rsidRPr="3BE60F88">
        <w:rPr>
          <w:sz w:val="28"/>
          <w:szCs w:val="28"/>
        </w:rPr>
        <w:t xml:space="preserve"> год составила </w:t>
      </w:r>
      <w:r w:rsidR="00860819" w:rsidRPr="3BE60F88">
        <w:rPr>
          <w:sz w:val="28"/>
          <w:szCs w:val="28"/>
        </w:rPr>
        <w:t xml:space="preserve">– </w:t>
      </w:r>
      <w:r w:rsidR="00D62B60">
        <w:rPr>
          <w:sz w:val="28"/>
          <w:szCs w:val="28"/>
        </w:rPr>
        <w:t>40363,4</w:t>
      </w:r>
      <w:r w:rsidRPr="3BE60F88">
        <w:rPr>
          <w:sz w:val="28"/>
          <w:szCs w:val="28"/>
        </w:rPr>
        <w:t xml:space="preserve"> руб., рост к </w:t>
      </w:r>
      <w:r w:rsidR="003B71F9" w:rsidRPr="3BE60F88">
        <w:rPr>
          <w:sz w:val="28"/>
          <w:szCs w:val="28"/>
        </w:rPr>
        <w:t>уровню 202</w:t>
      </w:r>
      <w:r w:rsidR="00D62B60">
        <w:rPr>
          <w:sz w:val="28"/>
          <w:szCs w:val="28"/>
        </w:rPr>
        <w:t>4</w:t>
      </w:r>
      <w:r w:rsidRPr="3BE60F88">
        <w:rPr>
          <w:sz w:val="28"/>
          <w:szCs w:val="28"/>
        </w:rPr>
        <w:t xml:space="preserve"> год</w:t>
      </w:r>
      <w:r w:rsidR="00070055" w:rsidRPr="3BE60F88">
        <w:rPr>
          <w:sz w:val="28"/>
          <w:szCs w:val="28"/>
        </w:rPr>
        <w:t>а</w:t>
      </w:r>
      <w:r w:rsidRPr="3BE60F88">
        <w:rPr>
          <w:sz w:val="28"/>
          <w:szCs w:val="28"/>
        </w:rPr>
        <w:t xml:space="preserve"> составил </w:t>
      </w:r>
      <w:r w:rsidR="00D62B60">
        <w:rPr>
          <w:sz w:val="28"/>
          <w:szCs w:val="28"/>
        </w:rPr>
        <w:t>28</w:t>
      </w:r>
      <w:r w:rsidR="00AE47B9">
        <w:rPr>
          <w:sz w:val="28"/>
          <w:szCs w:val="28"/>
        </w:rPr>
        <w:t xml:space="preserve"> </w:t>
      </w:r>
      <w:r w:rsidRPr="3BE60F88">
        <w:rPr>
          <w:sz w:val="28"/>
          <w:szCs w:val="28"/>
        </w:rPr>
        <w:t xml:space="preserve">% . </w:t>
      </w:r>
    </w:p>
    <w:p w14:paraId="56C4DBA1" w14:textId="7A6A1A39" w:rsidR="00140CFA" w:rsidRDefault="00140CFA" w:rsidP="00C77F41">
      <w:pPr>
        <w:ind w:firstLine="408"/>
        <w:jc w:val="both"/>
      </w:pPr>
      <w:r w:rsidRPr="3BE60F88">
        <w:rPr>
          <w:b/>
          <w:bCs/>
          <w:sz w:val="28"/>
          <w:szCs w:val="28"/>
        </w:rPr>
        <w:t>Среднемесячная номинальная начисленная зарплата работников муниципальных  общеобразовательных учреждений</w:t>
      </w:r>
      <w:r w:rsidRPr="3BE60F88">
        <w:rPr>
          <w:sz w:val="28"/>
          <w:szCs w:val="28"/>
        </w:rPr>
        <w:t xml:space="preserve">  за 20</w:t>
      </w:r>
      <w:r w:rsidR="007B1D48" w:rsidRPr="3BE60F88">
        <w:rPr>
          <w:sz w:val="28"/>
          <w:szCs w:val="28"/>
        </w:rPr>
        <w:t>2</w:t>
      </w:r>
      <w:r w:rsidR="00D62B60">
        <w:rPr>
          <w:sz w:val="28"/>
          <w:szCs w:val="28"/>
        </w:rPr>
        <w:t>5</w:t>
      </w:r>
      <w:r w:rsidR="003B71F9" w:rsidRPr="3BE60F88">
        <w:rPr>
          <w:sz w:val="28"/>
          <w:szCs w:val="28"/>
        </w:rPr>
        <w:t xml:space="preserve"> </w:t>
      </w:r>
      <w:r w:rsidRPr="3BE60F88">
        <w:rPr>
          <w:sz w:val="28"/>
          <w:szCs w:val="28"/>
        </w:rPr>
        <w:t xml:space="preserve">год  составила </w:t>
      </w:r>
      <w:r w:rsidR="00D62B60">
        <w:rPr>
          <w:sz w:val="28"/>
          <w:szCs w:val="28"/>
        </w:rPr>
        <w:t>51752,6</w:t>
      </w:r>
      <w:r w:rsidRPr="3BE60F88">
        <w:rPr>
          <w:sz w:val="28"/>
          <w:szCs w:val="28"/>
        </w:rPr>
        <w:t xml:space="preserve"> руб., рост к уровню  20</w:t>
      </w:r>
      <w:r w:rsidR="003B71F9" w:rsidRPr="3BE60F88">
        <w:rPr>
          <w:sz w:val="28"/>
          <w:szCs w:val="28"/>
        </w:rPr>
        <w:t>2</w:t>
      </w:r>
      <w:r w:rsidR="00D62B60">
        <w:rPr>
          <w:sz w:val="28"/>
          <w:szCs w:val="28"/>
        </w:rPr>
        <w:t xml:space="preserve">4 </w:t>
      </w:r>
      <w:r w:rsidRPr="3BE60F88">
        <w:rPr>
          <w:sz w:val="28"/>
          <w:szCs w:val="28"/>
        </w:rPr>
        <w:t>года</w:t>
      </w:r>
      <w:r w:rsidR="007B1D48" w:rsidRPr="3BE60F88">
        <w:rPr>
          <w:sz w:val="28"/>
          <w:szCs w:val="28"/>
        </w:rPr>
        <w:t xml:space="preserve"> </w:t>
      </w:r>
      <w:r w:rsidR="003B71F9" w:rsidRPr="3BE60F88">
        <w:rPr>
          <w:sz w:val="28"/>
          <w:szCs w:val="28"/>
        </w:rPr>
        <w:t>–</w:t>
      </w:r>
      <w:r w:rsidRPr="3BE60F88">
        <w:rPr>
          <w:sz w:val="28"/>
          <w:szCs w:val="28"/>
        </w:rPr>
        <w:t xml:space="preserve"> </w:t>
      </w:r>
      <w:r w:rsidR="00D62B60">
        <w:rPr>
          <w:sz w:val="28"/>
          <w:szCs w:val="28"/>
        </w:rPr>
        <w:t>23,1</w:t>
      </w:r>
      <w:r w:rsidRPr="3BE60F88">
        <w:rPr>
          <w:sz w:val="28"/>
          <w:szCs w:val="28"/>
        </w:rPr>
        <w:t xml:space="preserve">  %. </w:t>
      </w:r>
    </w:p>
    <w:p w14:paraId="54B17389" w14:textId="441A9ABF" w:rsidR="009B654E" w:rsidRDefault="00140CFA" w:rsidP="00AE47B9">
      <w:pPr>
        <w:ind w:firstLine="408"/>
        <w:jc w:val="both"/>
        <w:rPr>
          <w:sz w:val="28"/>
          <w:szCs w:val="28"/>
        </w:rPr>
      </w:pPr>
      <w:r w:rsidRPr="3BE60F88">
        <w:rPr>
          <w:b/>
          <w:bCs/>
          <w:sz w:val="28"/>
          <w:szCs w:val="28"/>
        </w:rPr>
        <w:t xml:space="preserve">Среднемесячная номинальная начисленная зарплата учителей муниципальных   общеобразовательных учреждений </w:t>
      </w:r>
      <w:r w:rsidRPr="3BE60F88">
        <w:rPr>
          <w:sz w:val="28"/>
          <w:szCs w:val="28"/>
        </w:rPr>
        <w:t xml:space="preserve">  за отчетный период составила –  </w:t>
      </w:r>
      <w:r w:rsidR="00D62B60">
        <w:rPr>
          <w:sz w:val="28"/>
          <w:szCs w:val="28"/>
        </w:rPr>
        <w:t>57049,4</w:t>
      </w:r>
      <w:r w:rsidRPr="3BE60F88">
        <w:rPr>
          <w:sz w:val="28"/>
          <w:szCs w:val="28"/>
        </w:rPr>
        <w:t xml:space="preserve"> руб.</w:t>
      </w:r>
      <w:r w:rsidR="00C309EB" w:rsidRPr="3BE60F88">
        <w:rPr>
          <w:sz w:val="28"/>
          <w:szCs w:val="28"/>
        </w:rPr>
        <w:t>,</w:t>
      </w:r>
      <w:r w:rsidRPr="3BE60F88">
        <w:rPr>
          <w:sz w:val="28"/>
          <w:szCs w:val="28"/>
        </w:rPr>
        <w:t xml:space="preserve"> </w:t>
      </w:r>
      <w:r w:rsidR="00C309EB" w:rsidRPr="3BE60F88">
        <w:rPr>
          <w:sz w:val="28"/>
          <w:szCs w:val="28"/>
        </w:rPr>
        <w:t>рост</w:t>
      </w:r>
      <w:r w:rsidRPr="3BE60F88">
        <w:rPr>
          <w:sz w:val="28"/>
          <w:szCs w:val="28"/>
        </w:rPr>
        <w:t xml:space="preserve">  к уровню 20</w:t>
      </w:r>
      <w:r w:rsidR="003B71F9" w:rsidRPr="3BE60F88">
        <w:rPr>
          <w:sz w:val="28"/>
          <w:szCs w:val="28"/>
        </w:rPr>
        <w:t>2</w:t>
      </w:r>
      <w:r w:rsidR="00D62B60">
        <w:rPr>
          <w:sz w:val="28"/>
          <w:szCs w:val="28"/>
        </w:rPr>
        <w:t>4</w:t>
      </w:r>
      <w:r w:rsidRPr="3BE60F88">
        <w:rPr>
          <w:sz w:val="28"/>
          <w:szCs w:val="28"/>
        </w:rPr>
        <w:t xml:space="preserve"> года</w:t>
      </w:r>
      <w:r w:rsidR="00C309EB" w:rsidRPr="3BE60F88">
        <w:rPr>
          <w:sz w:val="28"/>
          <w:szCs w:val="28"/>
        </w:rPr>
        <w:t xml:space="preserve"> –</w:t>
      </w:r>
      <w:r w:rsidRPr="3BE60F88">
        <w:rPr>
          <w:sz w:val="28"/>
          <w:szCs w:val="28"/>
        </w:rPr>
        <w:t xml:space="preserve"> </w:t>
      </w:r>
      <w:r w:rsidR="00D62B60">
        <w:rPr>
          <w:sz w:val="28"/>
          <w:szCs w:val="28"/>
        </w:rPr>
        <w:t>24,1</w:t>
      </w:r>
      <w:r w:rsidR="00C309EB" w:rsidRPr="3BE60F88">
        <w:rPr>
          <w:sz w:val="28"/>
          <w:szCs w:val="28"/>
        </w:rPr>
        <w:t xml:space="preserve"> </w:t>
      </w:r>
      <w:r w:rsidRPr="3BE60F88">
        <w:rPr>
          <w:sz w:val="28"/>
          <w:szCs w:val="28"/>
        </w:rPr>
        <w:t xml:space="preserve">%. </w:t>
      </w:r>
    </w:p>
    <w:p w14:paraId="1CA38C54" w14:textId="50077FFB" w:rsidR="00140CFA" w:rsidRDefault="00140CFA" w:rsidP="00C77F41">
      <w:pPr>
        <w:ind w:firstLine="408"/>
        <w:jc w:val="both"/>
      </w:pPr>
      <w:r w:rsidRPr="3BE60F88">
        <w:rPr>
          <w:b/>
          <w:bCs/>
          <w:sz w:val="28"/>
          <w:szCs w:val="28"/>
        </w:rPr>
        <w:t>Среднемесячная номинальная начисленная зарплата работников муниципальных   учреждений  культуры и искусства</w:t>
      </w:r>
      <w:r w:rsidR="007B1D48" w:rsidRPr="3BE60F88">
        <w:rPr>
          <w:sz w:val="28"/>
          <w:szCs w:val="28"/>
        </w:rPr>
        <w:t xml:space="preserve"> в 202</w:t>
      </w:r>
      <w:r w:rsidR="00D62B60">
        <w:rPr>
          <w:sz w:val="28"/>
          <w:szCs w:val="28"/>
        </w:rPr>
        <w:t>5</w:t>
      </w:r>
      <w:r w:rsidRPr="3BE60F88">
        <w:rPr>
          <w:sz w:val="28"/>
          <w:szCs w:val="28"/>
        </w:rPr>
        <w:t xml:space="preserve"> году  составила  </w:t>
      </w:r>
      <w:r w:rsidR="00953C14">
        <w:rPr>
          <w:sz w:val="28"/>
          <w:szCs w:val="28"/>
        </w:rPr>
        <w:t>45001,8</w:t>
      </w:r>
      <w:r w:rsidRPr="3BE60F88">
        <w:rPr>
          <w:sz w:val="28"/>
          <w:szCs w:val="28"/>
        </w:rPr>
        <w:t xml:space="preserve">  руб., </w:t>
      </w:r>
      <w:r w:rsidR="00070055" w:rsidRPr="3BE60F88">
        <w:rPr>
          <w:sz w:val="28"/>
          <w:szCs w:val="28"/>
        </w:rPr>
        <w:t>рост</w:t>
      </w:r>
      <w:r w:rsidRPr="3BE60F88">
        <w:rPr>
          <w:sz w:val="28"/>
          <w:szCs w:val="28"/>
        </w:rPr>
        <w:t xml:space="preserve"> к  уровню  прошлого года </w:t>
      </w:r>
      <w:r w:rsidR="007B1D48" w:rsidRPr="3BE60F88">
        <w:rPr>
          <w:sz w:val="28"/>
          <w:szCs w:val="28"/>
        </w:rPr>
        <w:t xml:space="preserve">– </w:t>
      </w:r>
      <w:r w:rsidR="00953C14">
        <w:rPr>
          <w:sz w:val="28"/>
          <w:szCs w:val="28"/>
        </w:rPr>
        <w:t>18,4</w:t>
      </w:r>
      <w:r w:rsidR="007B1D48" w:rsidRPr="3BE60F88">
        <w:rPr>
          <w:sz w:val="28"/>
          <w:szCs w:val="28"/>
        </w:rPr>
        <w:t xml:space="preserve"> </w:t>
      </w:r>
      <w:r w:rsidRPr="3BE60F88">
        <w:rPr>
          <w:sz w:val="28"/>
          <w:szCs w:val="28"/>
        </w:rPr>
        <w:t xml:space="preserve">% . </w:t>
      </w:r>
    </w:p>
    <w:p w14:paraId="2B72231B" w14:textId="55E1DC5A" w:rsidR="00140CFA" w:rsidRDefault="00140CFA" w:rsidP="00C77F41">
      <w:pPr>
        <w:ind w:firstLine="408"/>
        <w:jc w:val="both"/>
      </w:pPr>
      <w:r w:rsidRPr="3BE60F88">
        <w:rPr>
          <w:b/>
          <w:bCs/>
          <w:sz w:val="28"/>
          <w:szCs w:val="28"/>
        </w:rPr>
        <w:t xml:space="preserve">Среднемесячная номинальная начисленная зарплата работников муниципальных   учреждений  физической культуры и спорта </w:t>
      </w:r>
      <w:r w:rsidRPr="3BE60F88">
        <w:rPr>
          <w:sz w:val="28"/>
          <w:szCs w:val="28"/>
        </w:rPr>
        <w:t xml:space="preserve"> </w:t>
      </w:r>
      <w:r w:rsidR="00953C14">
        <w:rPr>
          <w:sz w:val="28"/>
          <w:szCs w:val="28"/>
        </w:rPr>
        <w:t>в</w:t>
      </w:r>
      <w:r w:rsidR="00276716" w:rsidRPr="3BE60F88">
        <w:rPr>
          <w:sz w:val="28"/>
          <w:szCs w:val="28"/>
        </w:rPr>
        <w:t xml:space="preserve"> 202</w:t>
      </w:r>
      <w:r w:rsidR="00953C14">
        <w:rPr>
          <w:sz w:val="28"/>
          <w:szCs w:val="28"/>
        </w:rPr>
        <w:t>5</w:t>
      </w:r>
      <w:r w:rsidR="00276716" w:rsidRPr="3BE60F88">
        <w:rPr>
          <w:sz w:val="28"/>
          <w:szCs w:val="28"/>
        </w:rPr>
        <w:t xml:space="preserve"> год</w:t>
      </w:r>
      <w:r w:rsidR="00953C14">
        <w:rPr>
          <w:sz w:val="28"/>
          <w:szCs w:val="28"/>
        </w:rPr>
        <w:t>у</w:t>
      </w:r>
      <w:r w:rsidR="00276716">
        <w:rPr>
          <w:sz w:val="28"/>
          <w:szCs w:val="28"/>
        </w:rPr>
        <w:t xml:space="preserve"> </w:t>
      </w:r>
      <w:r w:rsidR="00953C14">
        <w:rPr>
          <w:sz w:val="28"/>
          <w:szCs w:val="28"/>
        </w:rPr>
        <w:t>составила 45999,7 рублей.</w:t>
      </w:r>
    </w:p>
    <w:p w14:paraId="4FCB71B4" w14:textId="77777777" w:rsidR="00140CFA" w:rsidRDefault="00140CFA" w:rsidP="00C77F41">
      <w:pPr>
        <w:ind w:firstLine="408"/>
        <w:jc w:val="both"/>
      </w:pPr>
      <w:r>
        <w:rPr>
          <w:sz w:val="28"/>
          <w:szCs w:val="28"/>
        </w:rPr>
        <w:lastRenderedPageBreak/>
        <w:t xml:space="preserve">Планируется сохранить положительную динамику роста среднемесячной номинальной заработной платы и в последующий трехлетний период.     </w:t>
      </w:r>
    </w:p>
    <w:p w14:paraId="3DEEC669" w14:textId="77777777" w:rsidR="00140CFA" w:rsidRDefault="00140CFA">
      <w:pPr>
        <w:jc w:val="both"/>
        <w:rPr>
          <w:sz w:val="28"/>
          <w:szCs w:val="28"/>
        </w:rPr>
      </w:pPr>
    </w:p>
    <w:p w14:paraId="0CC9F91E" w14:textId="77777777" w:rsidR="00140CFA" w:rsidRDefault="00140CFA"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  <w:lang w:val="en-US"/>
        </w:rPr>
        <w:t>II</w:t>
      </w:r>
      <w:r w:rsidRPr="00C7062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Дошкольное     образование</w:t>
      </w:r>
    </w:p>
    <w:p w14:paraId="3656B9AB" w14:textId="77777777" w:rsidR="000B2532" w:rsidRDefault="000B2532">
      <w:pPr>
        <w:jc w:val="both"/>
        <w:rPr>
          <w:b/>
          <w:sz w:val="28"/>
          <w:szCs w:val="28"/>
        </w:rPr>
      </w:pPr>
    </w:p>
    <w:p w14:paraId="19ED490D" w14:textId="4C028B4B" w:rsidR="006F7A92" w:rsidRDefault="006F7A92" w:rsidP="006F7A92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t>Система дошкольного образования Савинского муниципального района на конец 202</w:t>
      </w:r>
      <w:r w:rsidR="00953C1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представлена 6 детскими садами (муниципальными дошкольными образовательными организациями).</w:t>
      </w:r>
    </w:p>
    <w:p w14:paraId="3F184653" w14:textId="10800D68" w:rsidR="006F7A92" w:rsidRDefault="006F7A92" w:rsidP="006F7A92">
      <w:pPr>
        <w:ind w:firstLine="408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</w:r>
      <w:r>
        <w:rPr>
          <w:sz w:val="28"/>
          <w:szCs w:val="28"/>
        </w:rPr>
        <w:t xml:space="preserve"> по данным статисти</w:t>
      </w:r>
      <w:r w:rsidR="00953C14">
        <w:rPr>
          <w:sz w:val="28"/>
          <w:szCs w:val="28"/>
        </w:rPr>
        <w:t>ческой отчетности</w:t>
      </w:r>
      <w:r>
        <w:rPr>
          <w:sz w:val="28"/>
          <w:szCs w:val="28"/>
        </w:rPr>
        <w:t xml:space="preserve"> за 202</w:t>
      </w:r>
      <w:r w:rsidR="00953C14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</w:t>
      </w:r>
      <w:r w:rsidR="00953C14">
        <w:rPr>
          <w:sz w:val="28"/>
          <w:szCs w:val="28"/>
        </w:rPr>
        <w:t>ила</w:t>
      </w:r>
      <w:r>
        <w:rPr>
          <w:sz w:val="28"/>
          <w:szCs w:val="28"/>
        </w:rPr>
        <w:t xml:space="preserve"> </w:t>
      </w:r>
      <w:r w:rsidR="00953C14">
        <w:rPr>
          <w:sz w:val="28"/>
          <w:szCs w:val="28"/>
        </w:rPr>
        <w:t>80,7%, что на 7,5</w:t>
      </w:r>
      <w:r>
        <w:rPr>
          <w:sz w:val="28"/>
          <w:szCs w:val="28"/>
        </w:rPr>
        <w:t xml:space="preserve">% больше, чем в прошлом году. В ходе проведенного мониторинга по поселениям района фактическое значение данного показателя составило </w:t>
      </w:r>
      <w:r w:rsidR="00953C14">
        <w:rPr>
          <w:sz w:val="28"/>
          <w:szCs w:val="28"/>
        </w:rPr>
        <w:t>100</w:t>
      </w:r>
      <w:r>
        <w:rPr>
          <w:sz w:val="28"/>
          <w:szCs w:val="28"/>
        </w:rPr>
        <w:t xml:space="preserve">% (зарегистрировано, но не проживает на территории района </w:t>
      </w:r>
      <w:r w:rsidR="00953C14">
        <w:rPr>
          <w:sz w:val="28"/>
          <w:szCs w:val="28"/>
        </w:rPr>
        <w:t>94 ребенка</w:t>
      </w:r>
      <w:r>
        <w:rPr>
          <w:sz w:val="28"/>
          <w:szCs w:val="28"/>
        </w:rPr>
        <w:t xml:space="preserve"> детей в возрасте от</w:t>
      </w:r>
      <w:r w:rsidR="00953C14">
        <w:rPr>
          <w:sz w:val="28"/>
          <w:szCs w:val="28"/>
        </w:rPr>
        <w:t xml:space="preserve"> </w:t>
      </w:r>
      <w:r>
        <w:rPr>
          <w:sz w:val="28"/>
          <w:szCs w:val="28"/>
        </w:rPr>
        <w:t>1 до 6 лет, поэтому не представляется возможным предоставить услугу таким детям). Все нуждающиеся имеют возможность получить место в выбранном ДОУ.</w:t>
      </w:r>
    </w:p>
    <w:p w14:paraId="214EA663" w14:textId="45A388CE" w:rsidR="006F7A92" w:rsidRDefault="006F7A92" w:rsidP="006F7A92">
      <w:pPr>
        <w:ind w:firstLine="4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Доля детей в возрасте 1-6 лет, стоящих на учёте для определения в муниципальные дошкольные образовательные организации, в общей численности детей в возрасте 1-6 лет </w:t>
      </w:r>
      <w:r>
        <w:rPr>
          <w:sz w:val="28"/>
          <w:szCs w:val="28"/>
        </w:rPr>
        <w:t>за 202</w:t>
      </w:r>
      <w:r w:rsidR="00953C14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 </w:t>
      </w:r>
      <w:r w:rsidR="00953C14">
        <w:rPr>
          <w:sz w:val="28"/>
          <w:szCs w:val="28"/>
        </w:rPr>
        <w:t>4,5</w:t>
      </w:r>
      <w:r>
        <w:rPr>
          <w:sz w:val="28"/>
          <w:szCs w:val="28"/>
        </w:rPr>
        <w:t>%. В районе созданы условия для 100% охвата детей дошкольной образовательной услугой, неполный охват которой в настоящее время объясняется нежеланием родителей, имеющих детей раннего возраста, воспользоваться возможнос</w:t>
      </w:r>
      <w:r w:rsidR="00953C14">
        <w:rPr>
          <w:sz w:val="28"/>
          <w:szCs w:val="28"/>
        </w:rPr>
        <w:t>тью устройства детей в дошкольные</w:t>
      </w:r>
      <w:r>
        <w:rPr>
          <w:sz w:val="28"/>
          <w:szCs w:val="28"/>
        </w:rPr>
        <w:t xml:space="preserve"> учреждени</w:t>
      </w:r>
      <w:r w:rsidR="00953C14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6151DB56" w14:textId="77777777" w:rsidR="006F7A92" w:rsidRDefault="006F7A92" w:rsidP="006F7A92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t>Дошкольные образовательные организации, здания которых находятся в аварийном состоянии или требуют капитального ремонта в районе отсутствуют.</w:t>
      </w:r>
    </w:p>
    <w:p w14:paraId="3C4BF716" w14:textId="77777777" w:rsidR="00140CFA" w:rsidRDefault="00140CFA">
      <w:pPr>
        <w:jc w:val="both"/>
      </w:pPr>
      <w:r>
        <w:rPr>
          <w:sz w:val="28"/>
          <w:szCs w:val="28"/>
        </w:rPr>
        <w:t xml:space="preserve">              </w:t>
      </w:r>
    </w:p>
    <w:p w14:paraId="4765DAEF" w14:textId="77777777" w:rsidR="00861BCE" w:rsidRDefault="00140C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14:paraId="3BC1F3E6" w14:textId="77777777" w:rsidR="00140CFA" w:rsidRDefault="00140CFA" w:rsidP="72D21678">
      <w:pPr>
        <w:jc w:val="center"/>
        <w:rPr>
          <w:b/>
          <w:bCs/>
          <w:sz w:val="28"/>
          <w:szCs w:val="28"/>
        </w:rPr>
      </w:pPr>
      <w:r w:rsidRPr="72D21678">
        <w:rPr>
          <w:b/>
          <w:bCs/>
          <w:sz w:val="28"/>
          <w:szCs w:val="28"/>
          <w:lang w:val="en-US"/>
        </w:rPr>
        <w:t>III</w:t>
      </w:r>
      <w:r w:rsidRPr="72D21678">
        <w:rPr>
          <w:b/>
          <w:bCs/>
          <w:sz w:val="28"/>
          <w:szCs w:val="28"/>
        </w:rPr>
        <w:t>. Общее и дополнительное образование</w:t>
      </w:r>
    </w:p>
    <w:p w14:paraId="45FB0818" w14:textId="77777777" w:rsidR="00140CFA" w:rsidRDefault="00140CFA" w:rsidP="72D21678">
      <w:pPr>
        <w:jc w:val="both"/>
        <w:rPr>
          <w:sz w:val="28"/>
          <w:szCs w:val="28"/>
        </w:rPr>
      </w:pPr>
    </w:p>
    <w:p w14:paraId="5C0E3358" w14:textId="18A11048" w:rsidR="006F7A92" w:rsidRPr="003B71F9" w:rsidRDefault="006F7A92" w:rsidP="006F7A92">
      <w:pPr>
        <w:ind w:firstLine="408"/>
        <w:jc w:val="both"/>
        <w:rPr>
          <w:sz w:val="28"/>
          <w:szCs w:val="28"/>
        </w:rPr>
      </w:pPr>
      <w:r w:rsidRPr="72D21678">
        <w:rPr>
          <w:sz w:val="28"/>
          <w:szCs w:val="28"/>
        </w:rPr>
        <w:t xml:space="preserve">На </w:t>
      </w:r>
      <w:r w:rsidRPr="00350940">
        <w:rPr>
          <w:color w:val="000000"/>
          <w:sz w:val="28"/>
          <w:szCs w:val="28"/>
        </w:rPr>
        <w:t>1 января 202</w:t>
      </w:r>
      <w:r w:rsidR="00953C14">
        <w:rPr>
          <w:color w:val="000000"/>
          <w:sz w:val="28"/>
          <w:szCs w:val="28"/>
        </w:rPr>
        <w:t xml:space="preserve">6 </w:t>
      </w:r>
      <w:r w:rsidRPr="00350940">
        <w:rPr>
          <w:color w:val="000000"/>
          <w:sz w:val="28"/>
          <w:szCs w:val="28"/>
        </w:rPr>
        <w:t>г.</w:t>
      </w:r>
      <w:r w:rsidRPr="72D21678">
        <w:rPr>
          <w:sz w:val="28"/>
          <w:szCs w:val="28"/>
        </w:rPr>
        <w:t xml:space="preserve">  численность обучающихся муниципальных общеобразовательных организаций составила  </w:t>
      </w:r>
      <w:r>
        <w:rPr>
          <w:sz w:val="28"/>
          <w:szCs w:val="28"/>
        </w:rPr>
        <w:t>8</w:t>
      </w:r>
      <w:r w:rsidR="00953C14">
        <w:rPr>
          <w:sz w:val="28"/>
          <w:szCs w:val="28"/>
        </w:rPr>
        <w:t>21</w:t>
      </w:r>
      <w:r w:rsidRPr="72D21678">
        <w:rPr>
          <w:sz w:val="28"/>
          <w:szCs w:val="28"/>
        </w:rPr>
        <w:t xml:space="preserve"> человек, что на </w:t>
      </w:r>
      <w:r>
        <w:rPr>
          <w:sz w:val="28"/>
          <w:szCs w:val="28"/>
        </w:rPr>
        <w:t>4</w:t>
      </w:r>
      <w:r w:rsidR="00953C14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человек меньше, чем в предыдущем году.</w:t>
      </w:r>
    </w:p>
    <w:p w14:paraId="27D48F89" w14:textId="0E504CDA" w:rsidR="006F7A92" w:rsidRPr="003B71F9" w:rsidRDefault="006F7A92" w:rsidP="006F7A92">
      <w:pPr>
        <w:ind w:firstLine="408"/>
        <w:jc w:val="both"/>
        <w:rPr>
          <w:sz w:val="28"/>
          <w:szCs w:val="28"/>
        </w:rPr>
      </w:pPr>
      <w:r w:rsidRPr="72D21678">
        <w:rPr>
          <w:b/>
          <w:bCs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</w:r>
      <w:r w:rsidRPr="72D21678">
        <w:rPr>
          <w:sz w:val="28"/>
          <w:szCs w:val="28"/>
        </w:rPr>
        <w:t xml:space="preserve">  составляет 0%. Все выпускники, допущенные к государственной итоговой аттестации, преодолели порог успешности по обязательным предметам и получили аттестаты об образовании. </w:t>
      </w:r>
      <w:r w:rsidRPr="00A1126C">
        <w:rPr>
          <w:sz w:val="28"/>
          <w:szCs w:val="28"/>
        </w:rPr>
        <w:t>В 202</w:t>
      </w:r>
      <w:r w:rsidR="00953C14">
        <w:rPr>
          <w:sz w:val="28"/>
          <w:szCs w:val="28"/>
        </w:rPr>
        <w:t>5</w:t>
      </w:r>
      <w:r w:rsidRPr="00A1126C">
        <w:rPr>
          <w:sz w:val="28"/>
          <w:szCs w:val="28"/>
        </w:rPr>
        <w:t xml:space="preserve"> году </w:t>
      </w:r>
      <w:r w:rsidR="00807821">
        <w:rPr>
          <w:sz w:val="28"/>
          <w:szCs w:val="28"/>
        </w:rPr>
        <w:t>4</w:t>
      </w:r>
      <w:r w:rsidRPr="00A1126C">
        <w:rPr>
          <w:sz w:val="28"/>
          <w:szCs w:val="28"/>
        </w:rPr>
        <w:t xml:space="preserve"> выпускника (</w:t>
      </w:r>
      <w:r w:rsidR="00EA7C6E">
        <w:rPr>
          <w:sz w:val="28"/>
          <w:szCs w:val="28"/>
        </w:rPr>
        <w:t>10</w:t>
      </w:r>
      <w:r w:rsidRPr="00A1126C">
        <w:rPr>
          <w:sz w:val="28"/>
          <w:szCs w:val="28"/>
        </w:rPr>
        <w:t xml:space="preserve">,7%) получили аттестат о среднем общем образовании с отличием, из них c медалью «За особые успехи в учении»  I степени </w:t>
      </w:r>
      <w:r w:rsidR="00EA7C6E">
        <w:rPr>
          <w:sz w:val="28"/>
          <w:szCs w:val="28"/>
        </w:rPr>
        <w:t>3</w:t>
      </w:r>
      <w:r w:rsidRPr="00A1126C">
        <w:rPr>
          <w:sz w:val="28"/>
          <w:szCs w:val="28"/>
        </w:rPr>
        <w:t xml:space="preserve"> обучающиеся</w:t>
      </w:r>
      <w:r w:rsidR="00807821">
        <w:rPr>
          <w:sz w:val="28"/>
          <w:szCs w:val="28"/>
        </w:rPr>
        <w:t xml:space="preserve">: 1 ученик из </w:t>
      </w:r>
      <w:r w:rsidRPr="00A1126C">
        <w:rPr>
          <w:sz w:val="28"/>
          <w:szCs w:val="28"/>
        </w:rPr>
        <w:t xml:space="preserve"> МБОУ Савинской средней школы</w:t>
      </w:r>
      <w:r w:rsidR="00807821">
        <w:rPr>
          <w:sz w:val="28"/>
          <w:szCs w:val="28"/>
        </w:rPr>
        <w:t xml:space="preserve"> и 2 ученика из МБОУ «Вознесенской </w:t>
      </w:r>
      <w:r w:rsidR="00807821">
        <w:rPr>
          <w:sz w:val="28"/>
          <w:szCs w:val="28"/>
        </w:rPr>
        <w:lastRenderedPageBreak/>
        <w:t>СОШ»</w:t>
      </w:r>
      <w:r w:rsidRPr="00A1126C">
        <w:rPr>
          <w:sz w:val="28"/>
          <w:szCs w:val="28"/>
        </w:rPr>
        <w:t xml:space="preserve"> </w:t>
      </w:r>
      <w:r w:rsidR="00807821">
        <w:rPr>
          <w:sz w:val="28"/>
          <w:szCs w:val="28"/>
        </w:rPr>
        <w:t xml:space="preserve"> и </w:t>
      </w:r>
      <w:r w:rsidRPr="00A1126C">
        <w:rPr>
          <w:sz w:val="28"/>
          <w:szCs w:val="28"/>
        </w:rPr>
        <w:t>c медалью «За особые успехи  в учении»  II степени 1 обучающ</w:t>
      </w:r>
      <w:r w:rsidR="00807821">
        <w:rPr>
          <w:sz w:val="28"/>
          <w:szCs w:val="28"/>
        </w:rPr>
        <w:t>ий</w:t>
      </w:r>
      <w:r w:rsidRPr="00A1126C">
        <w:rPr>
          <w:sz w:val="28"/>
          <w:szCs w:val="28"/>
        </w:rPr>
        <w:t>ся М</w:t>
      </w:r>
      <w:r w:rsidR="00807821">
        <w:rPr>
          <w:sz w:val="28"/>
          <w:szCs w:val="28"/>
        </w:rPr>
        <w:t xml:space="preserve">БОУ Савинской </w:t>
      </w:r>
      <w:r w:rsidRPr="00A1126C">
        <w:rPr>
          <w:sz w:val="28"/>
          <w:szCs w:val="28"/>
        </w:rPr>
        <w:t xml:space="preserve"> </w:t>
      </w:r>
      <w:r w:rsidR="00807821">
        <w:rPr>
          <w:sz w:val="28"/>
          <w:szCs w:val="28"/>
        </w:rPr>
        <w:t>средней школы.</w:t>
      </w:r>
      <w:r w:rsidRPr="72D21678">
        <w:rPr>
          <w:sz w:val="28"/>
          <w:szCs w:val="28"/>
        </w:rPr>
        <w:t xml:space="preserve"> </w:t>
      </w:r>
    </w:p>
    <w:p w14:paraId="20935489" w14:textId="77777777" w:rsidR="006F7A92" w:rsidRPr="003B71F9" w:rsidRDefault="006F7A92" w:rsidP="006F7A92">
      <w:pPr>
        <w:ind w:firstLine="408"/>
        <w:jc w:val="both"/>
        <w:rPr>
          <w:sz w:val="28"/>
          <w:szCs w:val="28"/>
        </w:rPr>
      </w:pPr>
      <w:r w:rsidRPr="009B654E">
        <w:rPr>
          <w:b/>
          <w:sz w:val="28"/>
          <w:szCs w:val="28"/>
        </w:rPr>
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учреждений</w:t>
      </w:r>
      <w:r w:rsidRPr="003B71F9">
        <w:rPr>
          <w:sz w:val="28"/>
          <w:szCs w:val="28"/>
        </w:rPr>
        <w:t xml:space="preserve"> – 100%, что соответствует уровню прошлого года.</w:t>
      </w:r>
    </w:p>
    <w:p w14:paraId="4F1ED679" w14:textId="7D900636" w:rsidR="006F7A92" w:rsidRDefault="006F7A92" w:rsidP="006F7A92">
      <w:pPr>
        <w:ind w:firstLine="408"/>
        <w:jc w:val="both"/>
        <w:rPr>
          <w:sz w:val="28"/>
          <w:szCs w:val="28"/>
        </w:rPr>
      </w:pPr>
      <w:r w:rsidRPr="009B654E">
        <w:rPr>
          <w:b/>
          <w:sz w:val="28"/>
          <w:szCs w:val="28"/>
        </w:rPr>
        <w:t>Доля муниципальных общеобразовательных организаций, здания которых находятся в аварийном состоянии или требуют капитального ремонта, в общем количестве муниципальных общеобразовательных организаций</w:t>
      </w:r>
      <w:r w:rsidRPr="003B71F9">
        <w:rPr>
          <w:sz w:val="28"/>
          <w:szCs w:val="28"/>
        </w:rPr>
        <w:t>– 80%.</w:t>
      </w:r>
      <w:r w:rsidR="00807821">
        <w:rPr>
          <w:sz w:val="28"/>
          <w:szCs w:val="28"/>
        </w:rPr>
        <w:t xml:space="preserve"> </w:t>
      </w:r>
      <w:r w:rsidRPr="003B71F9">
        <w:rPr>
          <w:sz w:val="28"/>
          <w:szCs w:val="28"/>
        </w:rPr>
        <w:t xml:space="preserve">Четыре школы из пяти требуют </w:t>
      </w:r>
      <w:r>
        <w:rPr>
          <w:sz w:val="28"/>
          <w:szCs w:val="28"/>
        </w:rPr>
        <w:t xml:space="preserve">комплексного </w:t>
      </w:r>
      <w:r w:rsidRPr="003B71F9">
        <w:rPr>
          <w:sz w:val="28"/>
          <w:szCs w:val="28"/>
        </w:rPr>
        <w:t>капитального ремонта</w:t>
      </w:r>
      <w:r>
        <w:rPr>
          <w:sz w:val="28"/>
          <w:szCs w:val="28"/>
        </w:rPr>
        <w:t>.  В 202</w:t>
      </w:r>
      <w:r w:rsidR="00807821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 w:rsidR="00807821">
        <w:rPr>
          <w:sz w:val="28"/>
          <w:szCs w:val="28"/>
        </w:rPr>
        <w:t>запланирован</w:t>
      </w:r>
      <w:r w:rsidR="00711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капитальный ремонт </w:t>
      </w:r>
      <w:r w:rsidR="00807821">
        <w:rPr>
          <w:sz w:val="28"/>
          <w:szCs w:val="28"/>
        </w:rPr>
        <w:t>МКОУ Горячевской СШ.</w:t>
      </w:r>
      <w:r w:rsidRPr="003B71F9">
        <w:rPr>
          <w:sz w:val="28"/>
          <w:szCs w:val="28"/>
        </w:rPr>
        <w:t xml:space="preserve"> </w:t>
      </w:r>
    </w:p>
    <w:p w14:paraId="6D16BD77" w14:textId="29C41F6B" w:rsidR="006F7A92" w:rsidRPr="003B71F9" w:rsidRDefault="006F7A92" w:rsidP="006F7A92">
      <w:pPr>
        <w:ind w:firstLine="408"/>
        <w:jc w:val="both"/>
        <w:rPr>
          <w:sz w:val="28"/>
          <w:szCs w:val="28"/>
        </w:rPr>
      </w:pPr>
      <w:r w:rsidRPr="00A1126C">
        <w:rPr>
          <w:b/>
          <w:bCs/>
          <w:sz w:val="28"/>
          <w:szCs w:val="28"/>
        </w:rPr>
        <w:t>Доля детей первой и второй групп здоровья в общей численности обучающихся в муниципальных общеобразовательных организациях</w:t>
      </w:r>
      <w:r w:rsidRPr="00A1126C">
        <w:rPr>
          <w:sz w:val="28"/>
          <w:szCs w:val="28"/>
        </w:rPr>
        <w:t xml:space="preserve"> составила </w:t>
      </w:r>
      <w:r w:rsidR="00A50B0B">
        <w:rPr>
          <w:sz w:val="28"/>
          <w:szCs w:val="28"/>
        </w:rPr>
        <w:t>77</w:t>
      </w:r>
      <w:r w:rsidRPr="00A1126C">
        <w:rPr>
          <w:sz w:val="28"/>
          <w:szCs w:val="28"/>
        </w:rPr>
        <w:t xml:space="preserve"> %. Этот показатель </w:t>
      </w:r>
      <w:r w:rsidR="00320EA3">
        <w:rPr>
          <w:sz w:val="28"/>
          <w:szCs w:val="28"/>
        </w:rPr>
        <w:t>снизилс</w:t>
      </w:r>
      <w:r w:rsidRPr="00A1126C">
        <w:rPr>
          <w:sz w:val="28"/>
          <w:szCs w:val="28"/>
        </w:rPr>
        <w:t>я по срав</w:t>
      </w:r>
      <w:r w:rsidR="00320EA3">
        <w:rPr>
          <w:sz w:val="28"/>
          <w:szCs w:val="28"/>
        </w:rPr>
        <w:t xml:space="preserve">нению с прошлым годом на 1,4 </w:t>
      </w:r>
      <w:r w:rsidRPr="00A1126C">
        <w:rPr>
          <w:sz w:val="28"/>
          <w:szCs w:val="28"/>
        </w:rPr>
        <w:t>%.</w:t>
      </w:r>
      <w:r w:rsidRPr="72D21678">
        <w:rPr>
          <w:sz w:val="28"/>
          <w:szCs w:val="28"/>
        </w:rPr>
        <w:t xml:space="preserve">  С цель сохранения и укрепления здоровья   планируется продолжить работу общеобразовательных организаций  по охране жизни и здоровья школьников, которая включает в себя: традиционные формы и приёмы оздоровления детей (</w:t>
      </w:r>
      <w:r>
        <w:rPr>
          <w:sz w:val="28"/>
          <w:szCs w:val="28"/>
        </w:rPr>
        <w:t xml:space="preserve">утренняя гимнастика, </w:t>
      </w:r>
      <w:r w:rsidRPr="72D21678">
        <w:rPr>
          <w:sz w:val="28"/>
          <w:szCs w:val="28"/>
        </w:rPr>
        <w:t xml:space="preserve">дни здоровья, спортивные мероприятия, физкультминутки, активные перемены, секции ОФП, разгрузочные упражнения для глаз, лыжные прогулки, туристические походы), организацию  горячего питания, регулярный медицинский осмотр врачами – специалистами, организацию работы школьных кабинетов здоровья, профилактику употребления учащимися ПАВ, профилактику детского дорожно-транспортного травматизма, организацию летнего отдыха детей, санаторно-курортное лечение групп учащихся по путёвкам ТУСЗН.  Кроме того, планируется увеличить охват детей дополнительными общеразвивающими программами физкультурно-спортивной направленности и спортивно-оздоровительными мероприятиями.                 </w:t>
      </w:r>
    </w:p>
    <w:p w14:paraId="1C6F7272" w14:textId="54D6E3EC" w:rsidR="006F7A92" w:rsidRPr="003B71F9" w:rsidRDefault="006F7A92" w:rsidP="006F7A92">
      <w:pPr>
        <w:ind w:firstLine="408"/>
        <w:jc w:val="both"/>
        <w:rPr>
          <w:sz w:val="28"/>
          <w:szCs w:val="28"/>
        </w:rPr>
      </w:pPr>
      <w:r w:rsidRPr="72D21678">
        <w:rPr>
          <w:b/>
          <w:bCs/>
          <w:sz w:val="28"/>
          <w:szCs w:val="28"/>
        </w:rPr>
        <w:t>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организациях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202</w:t>
      </w:r>
      <w:r w:rsidR="00E03402">
        <w:rPr>
          <w:color w:val="000000"/>
          <w:sz w:val="28"/>
          <w:szCs w:val="28"/>
        </w:rPr>
        <w:t>5</w:t>
      </w:r>
      <w:r w:rsidRPr="00350940">
        <w:rPr>
          <w:color w:val="000000"/>
          <w:sz w:val="28"/>
          <w:szCs w:val="28"/>
        </w:rPr>
        <w:t xml:space="preserve"> год составила 0</w:t>
      </w:r>
      <w:r w:rsidRPr="72D21678">
        <w:rPr>
          <w:sz w:val="28"/>
          <w:szCs w:val="28"/>
        </w:rPr>
        <w:t xml:space="preserve"> %. В связи с вводом в эксплуатацию нового здания МБОУ Савинской средней школы с 2020 года обучающиеся района занимаются только в первую смену.</w:t>
      </w:r>
    </w:p>
    <w:p w14:paraId="7A864EC3" w14:textId="70E147AF" w:rsidR="006F7A92" w:rsidRPr="003B71F9" w:rsidRDefault="006F7A92" w:rsidP="006F7A92">
      <w:pPr>
        <w:ind w:firstLine="408"/>
        <w:jc w:val="both"/>
        <w:rPr>
          <w:sz w:val="28"/>
          <w:szCs w:val="28"/>
        </w:rPr>
      </w:pPr>
      <w:r w:rsidRPr="00BE2DD5">
        <w:rPr>
          <w:b/>
          <w:bCs/>
          <w:color w:val="000000"/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</w:r>
      <w:r w:rsidRPr="00BE2DD5">
        <w:rPr>
          <w:color w:val="000000"/>
          <w:sz w:val="28"/>
          <w:szCs w:val="28"/>
        </w:rPr>
        <w:t xml:space="preserve"> за 202</w:t>
      </w:r>
      <w:r w:rsidR="00BA0DE0">
        <w:rPr>
          <w:color w:val="000000"/>
          <w:sz w:val="28"/>
          <w:szCs w:val="28"/>
        </w:rPr>
        <w:t>5 год – 210,4</w:t>
      </w:r>
      <w:r w:rsidRPr="00BE2DD5">
        <w:rPr>
          <w:color w:val="000000"/>
          <w:sz w:val="28"/>
          <w:szCs w:val="28"/>
        </w:rPr>
        <w:t>0 тыс.руб. Расходы увеличены на содержание по сравнению с 202</w:t>
      </w:r>
      <w:r w:rsidR="00BA0DE0">
        <w:rPr>
          <w:color w:val="000000"/>
          <w:sz w:val="28"/>
          <w:szCs w:val="28"/>
        </w:rPr>
        <w:t>4</w:t>
      </w:r>
      <w:r w:rsidRPr="00BE2DD5">
        <w:rPr>
          <w:color w:val="000000"/>
          <w:sz w:val="28"/>
          <w:szCs w:val="28"/>
        </w:rPr>
        <w:t xml:space="preserve"> годом на </w:t>
      </w:r>
      <w:r w:rsidR="00BA0DE0">
        <w:rPr>
          <w:color w:val="000000"/>
          <w:sz w:val="28"/>
          <w:szCs w:val="28"/>
        </w:rPr>
        <w:t>18,6</w:t>
      </w:r>
      <w:r w:rsidRPr="00BE2DD5">
        <w:rPr>
          <w:color w:val="000000"/>
          <w:sz w:val="28"/>
          <w:szCs w:val="28"/>
        </w:rPr>
        <w:t xml:space="preserve"> тыс. рублей</w:t>
      </w:r>
      <w:r w:rsidRPr="72D21678">
        <w:rPr>
          <w:sz w:val="28"/>
          <w:szCs w:val="28"/>
        </w:rPr>
        <w:t>. Рост данного показателя связан с укреплением материально-технической базы школ.</w:t>
      </w:r>
    </w:p>
    <w:p w14:paraId="0D887665" w14:textId="77777777" w:rsidR="006F7A92" w:rsidRPr="003B71F9" w:rsidRDefault="006F7A92" w:rsidP="006F7A92">
      <w:pPr>
        <w:ind w:firstLine="408"/>
        <w:jc w:val="both"/>
        <w:rPr>
          <w:sz w:val="28"/>
          <w:szCs w:val="28"/>
        </w:rPr>
      </w:pPr>
      <w:r w:rsidRPr="003B71F9">
        <w:rPr>
          <w:sz w:val="28"/>
          <w:szCs w:val="28"/>
        </w:rPr>
        <w:t xml:space="preserve">В районе осуществляет деятельность 1 учреждение дополнительного образования. Программы дополнительного образования реализуются на базе учреждения дополнительного образования, на базе школ и детских садов. В 2021 году в Ивановской области создан и функционирует интернет-портал «Навигатор дополнительного образования детей Ивановской области». Через </w:t>
      </w:r>
      <w:r w:rsidRPr="003B71F9">
        <w:rPr>
          <w:sz w:val="28"/>
          <w:szCs w:val="28"/>
        </w:rPr>
        <w:lastRenderedPageBreak/>
        <w:t>Навигатор дополнительного образования детей Ивановской области создана единая база данных о программах дополнительного образования, реализуемых учреждениями в сфере образования района, размещена актуальная информация о наличии свободных мест в группах, расписании, педагогах и обеспечении программ. Благодаря Навигатору дополнительного образования детей Ивановской области система учета детей, вовлеченных в дополнительное образование, стала прозрачной для всех участников образовательных отношений.</w:t>
      </w:r>
      <w:r>
        <w:rPr>
          <w:sz w:val="28"/>
          <w:szCs w:val="28"/>
        </w:rPr>
        <w:t xml:space="preserve"> Для повышения  качества дополнительного образования на базе МБУДО ЦДО с 1 сентября 2022 года функционирует муниципальный опорный центр.</w:t>
      </w:r>
    </w:p>
    <w:p w14:paraId="4732B55E" w14:textId="314C449F" w:rsidR="006F7A92" w:rsidRPr="005F7147" w:rsidRDefault="006F7A92" w:rsidP="006F7A92">
      <w:pPr>
        <w:ind w:firstLine="408"/>
        <w:jc w:val="both"/>
        <w:rPr>
          <w:color w:val="000000"/>
          <w:sz w:val="28"/>
          <w:szCs w:val="28"/>
        </w:rPr>
      </w:pPr>
      <w:r w:rsidRPr="72D21678">
        <w:rPr>
          <w:b/>
          <w:bCs/>
          <w:sz w:val="28"/>
          <w:szCs w:val="28"/>
        </w:rPr>
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>
        <w:rPr>
          <w:sz w:val="28"/>
          <w:szCs w:val="28"/>
        </w:rPr>
        <w:t xml:space="preserve"> </w:t>
      </w:r>
      <w:r w:rsidRPr="005F7147">
        <w:rPr>
          <w:color w:val="000000"/>
          <w:sz w:val="28"/>
          <w:szCs w:val="28"/>
        </w:rPr>
        <w:t>за 202</w:t>
      </w:r>
      <w:r w:rsidR="00BA0DE0">
        <w:rPr>
          <w:color w:val="000000"/>
          <w:sz w:val="28"/>
          <w:szCs w:val="28"/>
        </w:rPr>
        <w:t>5</w:t>
      </w:r>
      <w:r w:rsidRPr="005F7147">
        <w:rPr>
          <w:color w:val="000000"/>
          <w:sz w:val="28"/>
          <w:szCs w:val="28"/>
        </w:rPr>
        <w:t xml:space="preserve"> год составила 75</w:t>
      </w:r>
      <w:r w:rsidR="00BA0DE0">
        <w:rPr>
          <w:color w:val="000000"/>
          <w:sz w:val="28"/>
          <w:szCs w:val="28"/>
        </w:rPr>
        <w:t>,6</w:t>
      </w:r>
      <w:r w:rsidRPr="005F7147">
        <w:rPr>
          <w:color w:val="000000"/>
          <w:sz w:val="28"/>
          <w:szCs w:val="28"/>
        </w:rPr>
        <w:t xml:space="preserve"> %, что на </w:t>
      </w:r>
      <w:r w:rsidR="00BA0DE0">
        <w:rPr>
          <w:color w:val="000000"/>
          <w:sz w:val="28"/>
          <w:szCs w:val="28"/>
        </w:rPr>
        <w:t>0,</w:t>
      </w:r>
      <w:r w:rsidR="00C37AD9">
        <w:rPr>
          <w:color w:val="000000"/>
          <w:sz w:val="28"/>
          <w:szCs w:val="28"/>
        </w:rPr>
        <w:t>4</w:t>
      </w:r>
      <w:r w:rsidRPr="005F7147">
        <w:rPr>
          <w:color w:val="000000"/>
          <w:sz w:val="28"/>
          <w:szCs w:val="28"/>
        </w:rPr>
        <w:t xml:space="preserve"> %  выше, чем в 202</w:t>
      </w:r>
      <w:r w:rsidR="00BA0DE0">
        <w:rPr>
          <w:color w:val="000000"/>
          <w:sz w:val="28"/>
          <w:szCs w:val="28"/>
        </w:rPr>
        <w:t>4</w:t>
      </w:r>
      <w:r w:rsidRPr="005F7147">
        <w:rPr>
          <w:color w:val="000000"/>
          <w:sz w:val="28"/>
          <w:szCs w:val="28"/>
        </w:rPr>
        <w:t xml:space="preserve"> году.</w:t>
      </w:r>
    </w:p>
    <w:p w14:paraId="7F64A538" w14:textId="3C78CEAC" w:rsidR="006F7A92" w:rsidRPr="005F7147" w:rsidRDefault="006F7A92" w:rsidP="006F7A92">
      <w:pPr>
        <w:ind w:firstLine="408"/>
        <w:jc w:val="both"/>
        <w:rPr>
          <w:color w:val="000000"/>
          <w:sz w:val="28"/>
          <w:szCs w:val="28"/>
        </w:rPr>
      </w:pPr>
      <w:r w:rsidRPr="005F7147">
        <w:rPr>
          <w:color w:val="000000"/>
          <w:sz w:val="28"/>
          <w:szCs w:val="28"/>
        </w:rPr>
        <w:t>Доля детей в возрасте 5-18 лет, получающих услуги по дополнительному образованию в учреждении дополнительного образования, в общей численности детей данной возрастной группы за 202</w:t>
      </w:r>
      <w:r w:rsidR="00BA0DE0">
        <w:rPr>
          <w:color w:val="000000"/>
          <w:sz w:val="28"/>
          <w:szCs w:val="28"/>
        </w:rPr>
        <w:t>5</w:t>
      </w:r>
      <w:r w:rsidRPr="005F7147">
        <w:rPr>
          <w:color w:val="000000"/>
          <w:sz w:val="28"/>
          <w:szCs w:val="28"/>
        </w:rPr>
        <w:t xml:space="preserve"> год составила </w:t>
      </w:r>
      <w:r w:rsidR="00C37AD9">
        <w:rPr>
          <w:color w:val="000000"/>
          <w:sz w:val="28"/>
          <w:szCs w:val="28"/>
        </w:rPr>
        <w:t>45,2</w:t>
      </w:r>
      <w:r w:rsidRPr="005F7147">
        <w:rPr>
          <w:color w:val="000000"/>
          <w:sz w:val="28"/>
          <w:szCs w:val="28"/>
        </w:rPr>
        <w:t xml:space="preserve"> % (</w:t>
      </w:r>
      <w:r w:rsidR="00BA0DE0">
        <w:rPr>
          <w:color w:val="000000"/>
          <w:sz w:val="28"/>
          <w:szCs w:val="28"/>
        </w:rPr>
        <w:t>609</w:t>
      </w:r>
      <w:r w:rsidRPr="005F7147">
        <w:rPr>
          <w:color w:val="000000"/>
          <w:sz w:val="28"/>
          <w:szCs w:val="28"/>
        </w:rPr>
        <w:t xml:space="preserve"> чел). Данный показатель </w:t>
      </w:r>
      <w:r w:rsidR="00C37AD9">
        <w:rPr>
          <w:color w:val="000000"/>
          <w:sz w:val="28"/>
          <w:szCs w:val="28"/>
        </w:rPr>
        <w:t>ниже</w:t>
      </w:r>
      <w:r w:rsidRPr="005F7147">
        <w:rPr>
          <w:color w:val="000000"/>
          <w:sz w:val="28"/>
          <w:szCs w:val="28"/>
        </w:rPr>
        <w:t xml:space="preserve"> предыдущего года на </w:t>
      </w:r>
      <w:r w:rsidR="00C37AD9">
        <w:rPr>
          <w:color w:val="000000"/>
          <w:sz w:val="28"/>
          <w:szCs w:val="28"/>
        </w:rPr>
        <w:t>11</w:t>
      </w:r>
      <w:r w:rsidRPr="005F7147">
        <w:rPr>
          <w:color w:val="000000"/>
          <w:sz w:val="28"/>
          <w:szCs w:val="28"/>
        </w:rPr>
        <w:t xml:space="preserve"> %. </w:t>
      </w:r>
    </w:p>
    <w:p w14:paraId="53235FE3" w14:textId="2AF4DB3F" w:rsidR="006F7A92" w:rsidRPr="005F7147" w:rsidRDefault="006F7A92" w:rsidP="006F7A92">
      <w:pPr>
        <w:ind w:firstLine="408"/>
        <w:jc w:val="both"/>
        <w:rPr>
          <w:color w:val="000000"/>
          <w:sz w:val="28"/>
          <w:szCs w:val="28"/>
        </w:rPr>
      </w:pPr>
      <w:r w:rsidRPr="72D21678">
        <w:rPr>
          <w:b/>
          <w:bCs/>
          <w:sz w:val="28"/>
          <w:szCs w:val="28"/>
        </w:rPr>
        <w:t>Результаты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территориях соответствующих муниципальных образований, за счет бюджетных ассигнований бюджетов муниципальных образований (баллы)</w:t>
      </w:r>
      <w:r>
        <w:rPr>
          <w:sz w:val="28"/>
          <w:szCs w:val="28"/>
        </w:rPr>
        <w:t xml:space="preserve"> </w:t>
      </w:r>
      <w:r w:rsidRPr="005F7147">
        <w:rPr>
          <w:color w:val="000000"/>
          <w:sz w:val="28"/>
          <w:szCs w:val="28"/>
        </w:rPr>
        <w:t>за 202</w:t>
      </w:r>
      <w:r w:rsidR="00C37AD9">
        <w:rPr>
          <w:color w:val="000000"/>
          <w:sz w:val="28"/>
          <w:szCs w:val="28"/>
        </w:rPr>
        <w:t>5</w:t>
      </w:r>
      <w:r w:rsidRPr="005F7147">
        <w:rPr>
          <w:color w:val="000000"/>
          <w:sz w:val="28"/>
          <w:szCs w:val="28"/>
        </w:rPr>
        <w:t xml:space="preserve"> год- 9</w:t>
      </w:r>
      <w:r w:rsidR="00C37AD9">
        <w:rPr>
          <w:color w:val="000000"/>
          <w:sz w:val="28"/>
          <w:szCs w:val="28"/>
        </w:rPr>
        <w:t>6</w:t>
      </w:r>
      <w:r w:rsidRPr="005F7147">
        <w:rPr>
          <w:color w:val="000000"/>
          <w:sz w:val="28"/>
          <w:szCs w:val="28"/>
        </w:rPr>
        <w:t>,</w:t>
      </w:r>
      <w:r w:rsidR="00C37AD9">
        <w:rPr>
          <w:color w:val="000000"/>
          <w:sz w:val="28"/>
          <w:szCs w:val="28"/>
        </w:rPr>
        <w:t>7</w:t>
      </w:r>
      <w:r w:rsidRPr="005F7147">
        <w:rPr>
          <w:color w:val="000000"/>
          <w:sz w:val="28"/>
          <w:szCs w:val="28"/>
        </w:rPr>
        <w:t xml:space="preserve"> балла.  </w:t>
      </w:r>
    </w:p>
    <w:p w14:paraId="0F225BC3" w14:textId="303DBC2A" w:rsidR="006F7A92" w:rsidRPr="005F7147" w:rsidRDefault="006F7A92" w:rsidP="006F7A92">
      <w:pPr>
        <w:ind w:firstLine="408"/>
        <w:jc w:val="both"/>
        <w:rPr>
          <w:color w:val="000000"/>
          <w:sz w:val="28"/>
          <w:szCs w:val="28"/>
        </w:rPr>
      </w:pPr>
      <w:r w:rsidRPr="00C37AD9">
        <w:rPr>
          <w:color w:val="000000"/>
          <w:sz w:val="28"/>
          <w:szCs w:val="28"/>
        </w:rPr>
        <w:t>В 202</w:t>
      </w:r>
      <w:r w:rsidR="00C90FE9">
        <w:rPr>
          <w:color w:val="000000"/>
          <w:sz w:val="28"/>
          <w:szCs w:val="28"/>
        </w:rPr>
        <w:t>5</w:t>
      </w:r>
      <w:r w:rsidRPr="00C37AD9">
        <w:rPr>
          <w:color w:val="000000"/>
          <w:sz w:val="28"/>
          <w:szCs w:val="28"/>
        </w:rPr>
        <w:t xml:space="preserve"> году независимая оценка качества условий осуществления образовательной деятельности произведена в отношении общеобразовательных организаций Савинского муниципального района. Сбор и обобщение информации о качестве условий осуществления деятельности общеобразовательных организаций осуществлены единым региональным оператором.</w:t>
      </w:r>
    </w:p>
    <w:p w14:paraId="65188E29" w14:textId="01029B58" w:rsidR="00140CFA" w:rsidRDefault="00140CFA" w:rsidP="009B654E">
      <w:pPr>
        <w:ind w:firstLine="408"/>
        <w:jc w:val="both"/>
        <w:rPr>
          <w:sz w:val="28"/>
          <w:szCs w:val="28"/>
        </w:rPr>
      </w:pPr>
    </w:p>
    <w:p w14:paraId="049F31CB" w14:textId="77777777" w:rsidR="003B71F9" w:rsidRDefault="003B71F9" w:rsidP="003B71F9">
      <w:pPr>
        <w:jc w:val="both"/>
        <w:rPr>
          <w:b/>
          <w:sz w:val="28"/>
          <w:szCs w:val="28"/>
        </w:rPr>
      </w:pPr>
    </w:p>
    <w:p w14:paraId="7717EC06" w14:textId="77777777" w:rsidR="00140CFA" w:rsidRPr="00020890" w:rsidRDefault="00140CFA">
      <w:pPr>
        <w:spacing w:line="276" w:lineRule="auto"/>
        <w:jc w:val="center"/>
      </w:pPr>
      <w:r w:rsidRPr="00711986">
        <w:rPr>
          <w:b/>
          <w:sz w:val="28"/>
          <w:szCs w:val="28"/>
          <w:lang w:val="en-US"/>
        </w:rPr>
        <w:t>IV</w:t>
      </w:r>
      <w:r w:rsidRPr="00711986">
        <w:rPr>
          <w:b/>
          <w:sz w:val="28"/>
          <w:szCs w:val="28"/>
        </w:rPr>
        <w:t>. Культура</w:t>
      </w:r>
    </w:p>
    <w:p w14:paraId="53128261" w14:textId="77777777" w:rsidR="00140CFA" w:rsidRPr="00020890" w:rsidRDefault="00140CF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20EEFD1" w14:textId="2141705F" w:rsidR="00140CFA" w:rsidRPr="00020890" w:rsidRDefault="00140CFA" w:rsidP="00DF53BB">
      <w:pPr>
        <w:ind w:firstLine="408"/>
        <w:jc w:val="both"/>
      </w:pPr>
      <w:r w:rsidRPr="3BE60F88">
        <w:rPr>
          <w:sz w:val="28"/>
          <w:szCs w:val="28"/>
        </w:rPr>
        <w:t>По состоянию на 01.01.202</w:t>
      </w:r>
      <w:r w:rsidR="0090443C">
        <w:rPr>
          <w:sz w:val="28"/>
          <w:szCs w:val="28"/>
        </w:rPr>
        <w:t>6</w:t>
      </w:r>
      <w:r w:rsidRPr="3BE60F88">
        <w:rPr>
          <w:sz w:val="28"/>
          <w:szCs w:val="28"/>
        </w:rPr>
        <w:t xml:space="preserve"> год</w:t>
      </w:r>
      <w:r w:rsidR="00FD1103" w:rsidRPr="3BE60F88">
        <w:rPr>
          <w:sz w:val="28"/>
          <w:szCs w:val="28"/>
        </w:rPr>
        <w:t>а</w:t>
      </w:r>
      <w:r w:rsidRPr="3BE60F88">
        <w:rPr>
          <w:sz w:val="28"/>
          <w:szCs w:val="28"/>
        </w:rPr>
        <w:t xml:space="preserve"> в учреждениях культурно-досугового типа Савинского муниципального района Ивановской области находится 1</w:t>
      </w:r>
      <w:r w:rsidR="0090443C">
        <w:rPr>
          <w:sz w:val="28"/>
          <w:szCs w:val="28"/>
        </w:rPr>
        <w:t>2</w:t>
      </w:r>
      <w:r w:rsidRPr="3BE60F88">
        <w:rPr>
          <w:sz w:val="28"/>
          <w:szCs w:val="28"/>
        </w:rPr>
        <w:t xml:space="preserve"> библиотек и 13 учреждений клубного типа.</w:t>
      </w:r>
    </w:p>
    <w:p w14:paraId="5B60C159" w14:textId="0138AD9A" w:rsidR="00140CFA" w:rsidRPr="00020890" w:rsidRDefault="00140CFA" w:rsidP="00DF53BB">
      <w:pPr>
        <w:autoSpaceDE w:val="0"/>
        <w:ind w:firstLine="408"/>
        <w:jc w:val="both"/>
      </w:pPr>
      <w:r w:rsidRPr="3BE60F88">
        <w:rPr>
          <w:b/>
          <w:bCs/>
          <w:sz w:val="28"/>
          <w:szCs w:val="28"/>
        </w:rPr>
        <w:t xml:space="preserve">Уровень фактической обеспеченности учреждениями культуры от нормативной потребности  </w:t>
      </w:r>
      <w:r w:rsidRPr="3BE60F88">
        <w:rPr>
          <w:sz w:val="28"/>
          <w:szCs w:val="28"/>
        </w:rPr>
        <w:t>по состоянию на 01.01.202</w:t>
      </w:r>
      <w:r w:rsidR="0090443C">
        <w:rPr>
          <w:sz w:val="28"/>
          <w:szCs w:val="28"/>
        </w:rPr>
        <w:t xml:space="preserve">6 </w:t>
      </w:r>
      <w:r w:rsidRPr="3BE60F88">
        <w:rPr>
          <w:sz w:val="28"/>
          <w:szCs w:val="28"/>
        </w:rPr>
        <w:t>год</w:t>
      </w:r>
      <w:r w:rsidR="0090443C">
        <w:rPr>
          <w:sz w:val="28"/>
          <w:szCs w:val="28"/>
        </w:rPr>
        <w:t>а составила</w:t>
      </w:r>
      <w:r w:rsidRPr="3BE60F88">
        <w:rPr>
          <w:sz w:val="28"/>
          <w:szCs w:val="28"/>
        </w:rPr>
        <w:t>:</w:t>
      </w:r>
    </w:p>
    <w:p w14:paraId="7144FC1A" w14:textId="68F0185C" w:rsidR="00140CFA" w:rsidRPr="00020890" w:rsidRDefault="00140CFA" w:rsidP="00DF53BB">
      <w:pPr>
        <w:autoSpaceDE w:val="0"/>
        <w:ind w:firstLine="408"/>
        <w:jc w:val="both"/>
      </w:pPr>
      <w:r w:rsidRPr="3BE60F88">
        <w:rPr>
          <w:sz w:val="28"/>
          <w:szCs w:val="28"/>
        </w:rPr>
        <w:t xml:space="preserve">-  </w:t>
      </w:r>
      <w:r w:rsidRPr="3BE60F88">
        <w:rPr>
          <w:b/>
          <w:bCs/>
          <w:sz w:val="28"/>
          <w:szCs w:val="28"/>
        </w:rPr>
        <w:t xml:space="preserve">клубами и учреждениями  клубного типа </w:t>
      </w:r>
      <w:r w:rsidR="0090443C">
        <w:rPr>
          <w:sz w:val="28"/>
          <w:szCs w:val="28"/>
        </w:rPr>
        <w:t>-</w:t>
      </w:r>
      <w:r w:rsidRPr="3BE60F88">
        <w:rPr>
          <w:sz w:val="28"/>
          <w:szCs w:val="28"/>
        </w:rPr>
        <w:t xml:space="preserve"> 183,3 % (</w:t>
      </w:r>
      <w:r w:rsidR="00FD1103" w:rsidRPr="3BE60F88">
        <w:rPr>
          <w:sz w:val="28"/>
          <w:szCs w:val="28"/>
        </w:rPr>
        <w:t>на уровне 20</w:t>
      </w:r>
      <w:r w:rsidR="003B71F9" w:rsidRPr="3BE60F88">
        <w:rPr>
          <w:sz w:val="28"/>
          <w:szCs w:val="28"/>
        </w:rPr>
        <w:t>2</w:t>
      </w:r>
      <w:r w:rsidR="00711986">
        <w:rPr>
          <w:sz w:val="28"/>
          <w:szCs w:val="28"/>
        </w:rPr>
        <w:t>3</w:t>
      </w:r>
      <w:r w:rsidR="0090443C">
        <w:rPr>
          <w:sz w:val="28"/>
          <w:szCs w:val="28"/>
        </w:rPr>
        <w:t>4</w:t>
      </w:r>
      <w:r w:rsidR="00FD1103" w:rsidRPr="3BE60F88">
        <w:rPr>
          <w:sz w:val="28"/>
          <w:szCs w:val="28"/>
        </w:rPr>
        <w:t xml:space="preserve"> года</w:t>
      </w:r>
      <w:r w:rsidRPr="3BE60F88">
        <w:rPr>
          <w:sz w:val="28"/>
          <w:szCs w:val="28"/>
        </w:rPr>
        <w:t>);</w:t>
      </w:r>
    </w:p>
    <w:p w14:paraId="404861BF" w14:textId="6E577C1B" w:rsidR="00140CFA" w:rsidRPr="00020890" w:rsidRDefault="00140CFA" w:rsidP="00DF53BB">
      <w:pPr>
        <w:autoSpaceDE w:val="0"/>
        <w:ind w:firstLine="408"/>
        <w:jc w:val="both"/>
      </w:pPr>
      <w:r w:rsidRPr="3BE60F88">
        <w:rPr>
          <w:sz w:val="28"/>
          <w:szCs w:val="28"/>
        </w:rPr>
        <w:t xml:space="preserve">- </w:t>
      </w:r>
      <w:r w:rsidRPr="3BE60F88">
        <w:rPr>
          <w:b/>
          <w:bCs/>
          <w:sz w:val="28"/>
          <w:szCs w:val="28"/>
        </w:rPr>
        <w:t>библиотеками</w:t>
      </w:r>
      <w:r w:rsidR="006B6E2A" w:rsidRPr="3BE60F88">
        <w:rPr>
          <w:sz w:val="28"/>
          <w:szCs w:val="28"/>
        </w:rPr>
        <w:t xml:space="preserve"> составил  </w:t>
      </w:r>
      <w:r w:rsidR="0090443C">
        <w:rPr>
          <w:sz w:val="28"/>
          <w:szCs w:val="28"/>
        </w:rPr>
        <w:t>138,5 %  (показатель снизился  по сравнению с 2024 годом в связи с закрытием Панфиловского сельского отдела)</w:t>
      </w:r>
      <w:r w:rsidR="006B6E2A" w:rsidRPr="3BE60F88">
        <w:rPr>
          <w:sz w:val="28"/>
          <w:szCs w:val="28"/>
        </w:rPr>
        <w:t xml:space="preserve">. </w:t>
      </w:r>
    </w:p>
    <w:p w14:paraId="004B9F23" w14:textId="3DFB852C" w:rsidR="00140CFA" w:rsidRPr="00020890" w:rsidRDefault="00140CFA" w:rsidP="00DF53BB">
      <w:pPr>
        <w:widowControl w:val="0"/>
        <w:autoSpaceDE w:val="0"/>
        <w:ind w:firstLine="408"/>
        <w:jc w:val="both"/>
      </w:pPr>
      <w:r w:rsidRPr="3BE60F88">
        <w:rPr>
          <w:sz w:val="28"/>
          <w:szCs w:val="28"/>
        </w:rPr>
        <w:lastRenderedPageBreak/>
        <w:t xml:space="preserve">Показатель </w:t>
      </w:r>
      <w:r w:rsidRPr="3BE60F88">
        <w:rPr>
          <w:b/>
          <w:bCs/>
          <w:sz w:val="28"/>
          <w:szCs w:val="28"/>
        </w:rPr>
        <w:t>доля муниципальных учреждений</w:t>
      </w:r>
      <w:r w:rsidRPr="3BE60F88">
        <w:rPr>
          <w:b/>
          <w:bCs/>
        </w:rPr>
        <w:t xml:space="preserve"> </w:t>
      </w:r>
      <w:r w:rsidRPr="3BE60F88">
        <w:rPr>
          <w:b/>
          <w:bCs/>
          <w:sz w:val="28"/>
          <w:szCs w:val="28"/>
        </w:rPr>
        <w:t>культуры,  здания которых находятся  в  аварийном  состоянии  или требуют   капитального   ремонта,    в    общем количестве  муниципальных  учреждений  культуры</w:t>
      </w:r>
      <w:r w:rsidRPr="3BE60F88">
        <w:rPr>
          <w:sz w:val="28"/>
          <w:szCs w:val="28"/>
        </w:rPr>
        <w:t xml:space="preserve">  за 20</w:t>
      </w:r>
      <w:r w:rsidR="006B6E2A" w:rsidRPr="3BE60F88">
        <w:rPr>
          <w:sz w:val="28"/>
          <w:szCs w:val="28"/>
        </w:rPr>
        <w:t>2</w:t>
      </w:r>
      <w:r w:rsidR="0090443C">
        <w:rPr>
          <w:sz w:val="28"/>
          <w:szCs w:val="28"/>
        </w:rPr>
        <w:t>5</w:t>
      </w:r>
      <w:r w:rsidRPr="3BE60F88">
        <w:rPr>
          <w:sz w:val="28"/>
          <w:szCs w:val="28"/>
        </w:rPr>
        <w:t xml:space="preserve"> год составил  </w:t>
      </w:r>
      <w:r w:rsidR="0090443C">
        <w:rPr>
          <w:sz w:val="28"/>
          <w:szCs w:val="28"/>
        </w:rPr>
        <w:t>33,3</w:t>
      </w:r>
      <w:r w:rsidR="003B71F9" w:rsidRPr="3BE60F88">
        <w:rPr>
          <w:sz w:val="28"/>
          <w:szCs w:val="28"/>
        </w:rPr>
        <w:t xml:space="preserve">  %</w:t>
      </w:r>
      <w:r w:rsidR="0F1613CE" w:rsidRPr="3BE60F88">
        <w:rPr>
          <w:sz w:val="28"/>
          <w:szCs w:val="28"/>
        </w:rPr>
        <w:t xml:space="preserve">. </w:t>
      </w:r>
      <w:r w:rsidR="0090443C">
        <w:rPr>
          <w:sz w:val="28"/>
          <w:szCs w:val="28"/>
        </w:rPr>
        <w:t>5 зданий учреждений культуры из 15 требуют капитального ремонта.</w:t>
      </w:r>
    </w:p>
    <w:p w14:paraId="75D65897" w14:textId="38DBE6BA" w:rsidR="00140CFA" w:rsidRPr="00020890" w:rsidRDefault="00140CFA" w:rsidP="3BE60F88">
      <w:pPr>
        <w:widowControl w:val="0"/>
        <w:autoSpaceDE w:val="0"/>
        <w:ind w:firstLine="408"/>
        <w:jc w:val="both"/>
        <w:rPr>
          <w:sz w:val="28"/>
          <w:szCs w:val="28"/>
        </w:rPr>
      </w:pPr>
      <w:r w:rsidRPr="3BE60F88">
        <w:rPr>
          <w:sz w:val="28"/>
          <w:szCs w:val="28"/>
        </w:rPr>
        <w:t>Учреждениями культуры в 20</w:t>
      </w:r>
      <w:r w:rsidR="00FD1103" w:rsidRPr="3BE60F88">
        <w:rPr>
          <w:sz w:val="28"/>
          <w:szCs w:val="28"/>
        </w:rPr>
        <w:t>2</w:t>
      </w:r>
      <w:r w:rsidR="00EB382F">
        <w:rPr>
          <w:sz w:val="28"/>
          <w:szCs w:val="28"/>
        </w:rPr>
        <w:t>5</w:t>
      </w:r>
      <w:r w:rsidRPr="3BE60F88">
        <w:rPr>
          <w:sz w:val="28"/>
          <w:szCs w:val="28"/>
        </w:rPr>
        <w:t xml:space="preserve"> году проведено </w:t>
      </w:r>
      <w:r w:rsidR="00020890" w:rsidRPr="3BE60F88">
        <w:rPr>
          <w:sz w:val="28"/>
          <w:szCs w:val="28"/>
        </w:rPr>
        <w:t>16</w:t>
      </w:r>
      <w:r w:rsidR="00EB382F">
        <w:rPr>
          <w:sz w:val="28"/>
          <w:szCs w:val="28"/>
        </w:rPr>
        <w:t>48</w:t>
      </w:r>
      <w:r w:rsidR="006B6E2A" w:rsidRPr="3BE60F88">
        <w:rPr>
          <w:sz w:val="28"/>
          <w:szCs w:val="28"/>
        </w:rPr>
        <w:t xml:space="preserve"> </w:t>
      </w:r>
      <w:r w:rsidRPr="3BE60F88">
        <w:rPr>
          <w:sz w:val="28"/>
          <w:szCs w:val="28"/>
        </w:rPr>
        <w:t>мероприяти</w:t>
      </w:r>
      <w:r w:rsidR="23927950" w:rsidRPr="3BE60F88">
        <w:rPr>
          <w:sz w:val="28"/>
          <w:szCs w:val="28"/>
        </w:rPr>
        <w:t>й</w:t>
      </w:r>
      <w:r w:rsidRPr="3BE60F88">
        <w:rPr>
          <w:sz w:val="28"/>
          <w:szCs w:val="28"/>
        </w:rPr>
        <w:t xml:space="preserve">. Число посещений культурно-массовых мероприятий составило </w:t>
      </w:r>
      <w:r w:rsidR="00EB382F">
        <w:rPr>
          <w:sz w:val="28"/>
          <w:szCs w:val="28"/>
        </w:rPr>
        <w:t>101191</w:t>
      </w:r>
      <w:r w:rsidRPr="3BE60F88">
        <w:rPr>
          <w:sz w:val="28"/>
          <w:szCs w:val="28"/>
        </w:rPr>
        <w:t xml:space="preserve"> человек. </w:t>
      </w:r>
    </w:p>
    <w:p w14:paraId="2742A400" w14:textId="51F43DAA" w:rsidR="00140CFA" w:rsidRPr="00020890" w:rsidRDefault="00140CFA" w:rsidP="00DF53BB">
      <w:pPr>
        <w:widowControl w:val="0"/>
        <w:autoSpaceDE w:val="0"/>
        <w:ind w:firstLine="408"/>
        <w:jc w:val="both"/>
      </w:pPr>
      <w:r w:rsidRPr="3BE60F88">
        <w:rPr>
          <w:sz w:val="28"/>
          <w:szCs w:val="28"/>
        </w:rPr>
        <w:t>По состоянию на 01.01.202</w:t>
      </w:r>
      <w:r w:rsidR="00EB382F">
        <w:rPr>
          <w:sz w:val="28"/>
          <w:szCs w:val="28"/>
        </w:rPr>
        <w:t>6</w:t>
      </w:r>
      <w:r w:rsidRPr="3BE60F88">
        <w:rPr>
          <w:sz w:val="28"/>
          <w:szCs w:val="28"/>
        </w:rPr>
        <w:t xml:space="preserve"> год в библиотеках Савинского муниципального района находится </w:t>
      </w:r>
      <w:r w:rsidR="00EB382F">
        <w:rPr>
          <w:sz w:val="28"/>
          <w:szCs w:val="28"/>
        </w:rPr>
        <w:t>154750</w:t>
      </w:r>
      <w:r w:rsidRPr="3BE60F88">
        <w:rPr>
          <w:sz w:val="28"/>
          <w:szCs w:val="28"/>
        </w:rPr>
        <w:t xml:space="preserve"> экзе</w:t>
      </w:r>
      <w:r w:rsidR="00CD50F5" w:rsidRPr="3BE60F88">
        <w:rPr>
          <w:sz w:val="28"/>
          <w:szCs w:val="28"/>
        </w:rPr>
        <w:t>мпляр</w:t>
      </w:r>
      <w:r w:rsidR="00EB382F">
        <w:rPr>
          <w:sz w:val="28"/>
          <w:szCs w:val="28"/>
        </w:rPr>
        <w:t>ов</w:t>
      </w:r>
      <w:r w:rsidR="006B6E2A" w:rsidRPr="3BE60F88">
        <w:rPr>
          <w:sz w:val="28"/>
          <w:szCs w:val="28"/>
        </w:rPr>
        <w:t xml:space="preserve"> книг, зарегистрировано </w:t>
      </w:r>
      <w:r w:rsidR="00020890" w:rsidRPr="3BE60F88">
        <w:rPr>
          <w:sz w:val="28"/>
          <w:szCs w:val="28"/>
        </w:rPr>
        <w:t>7</w:t>
      </w:r>
      <w:r w:rsidR="5A5C4DE4" w:rsidRPr="3BE60F88">
        <w:rPr>
          <w:sz w:val="28"/>
          <w:szCs w:val="28"/>
        </w:rPr>
        <w:t>7</w:t>
      </w:r>
      <w:r w:rsidR="00EB382F">
        <w:rPr>
          <w:sz w:val="28"/>
          <w:szCs w:val="28"/>
        </w:rPr>
        <w:t>34</w:t>
      </w:r>
      <w:r w:rsidR="002571D7">
        <w:rPr>
          <w:sz w:val="28"/>
          <w:szCs w:val="28"/>
        </w:rPr>
        <w:t xml:space="preserve"> пользователей, число  посещений библиотек – </w:t>
      </w:r>
      <w:r w:rsidR="00EB382F">
        <w:rPr>
          <w:sz w:val="28"/>
          <w:szCs w:val="28"/>
        </w:rPr>
        <w:t>106174</w:t>
      </w:r>
      <w:r w:rsidR="002571D7">
        <w:rPr>
          <w:sz w:val="28"/>
          <w:szCs w:val="28"/>
        </w:rPr>
        <w:t>.</w:t>
      </w:r>
      <w:r w:rsidRPr="3BE60F88">
        <w:rPr>
          <w:sz w:val="28"/>
          <w:szCs w:val="28"/>
        </w:rPr>
        <w:t xml:space="preserve"> </w:t>
      </w:r>
    </w:p>
    <w:p w14:paraId="6EF1AD33" w14:textId="57D52CBB" w:rsidR="00140CFA" w:rsidRPr="00020890" w:rsidRDefault="000D15A7" w:rsidP="3BE60F88">
      <w:pPr>
        <w:widowControl w:val="0"/>
        <w:autoSpaceDE w:val="0"/>
        <w:ind w:firstLine="408"/>
        <w:jc w:val="both"/>
        <w:rPr>
          <w:sz w:val="28"/>
          <w:szCs w:val="28"/>
        </w:rPr>
      </w:pPr>
      <w:r w:rsidRPr="000D15A7">
        <w:rPr>
          <w:b/>
          <w:bCs/>
          <w:sz w:val="28"/>
          <w:szCs w:val="28"/>
        </w:rPr>
        <w:t>Н</w:t>
      </w:r>
      <w:r w:rsidR="00140CFA" w:rsidRPr="000D15A7">
        <w:rPr>
          <w:b/>
          <w:bCs/>
          <w:sz w:val="28"/>
          <w:szCs w:val="28"/>
        </w:rPr>
        <w:t>езависим</w:t>
      </w:r>
      <w:r w:rsidRPr="000D15A7">
        <w:rPr>
          <w:b/>
          <w:bCs/>
          <w:sz w:val="28"/>
          <w:szCs w:val="28"/>
        </w:rPr>
        <w:t>ая</w:t>
      </w:r>
      <w:r w:rsidR="00140CFA" w:rsidRPr="000D15A7">
        <w:rPr>
          <w:b/>
          <w:bCs/>
          <w:sz w:val="28"/>
          <w:szCs w:val="28"/>
        </w:rPr>
        <w:t xml:space="preserve"> оценк</w:t>
      </w:r>
      <w:r w:rsidRPr="000D15A7">
        <w:rPr>
          <w:b/>
          <w:bCs/>
          <w:sz w:val="28"/>
          <w:szCs w:val="28"/>
        </w:rPr>
        <w:t>а</w:t>
      </w:r>
      <w:r w:rsidR="00140CFA" w:rsidRPr="000D15A7">
        <w:rPr>
          <w:b/>
          <w:bCs/>
          <w:sz w:val="28"/>
          <w:szCs w:val="28"/>
        </w:rPr>
        <w:t xml:space="preserve"> качества условий оказания услуг муниципальными организациями в сфере культуры и иными организациями, расположенными</w:t>
      </w:r>
      <w:r w:rsidR="00140CFA" w:rsidRPr="3BE60F88">
        <w:rPr>
          <w:b/>
          <w:bCs/>
          <w:sz w:val="28"/>
          <w:szCs w:val="28"/>
        </w:rPr>
        <w:t xml:space="preserve"> на территориях соответствующих муниципальных образований и оказывающими услуги в указанной сфере за счет бюджетных ассигнований бюджетов муниципальных образований </w:t>
      </w:r>
      <w:r>
        <w:rPr>
          <w:sz w:val="28"/>
          <w:szCs w:val="28"/>
        </w:rPr>
        <w:t>в 202</w:t>
      </w:r>
      <w:r w:rsidR="00EB382F">
        <w:rPr>
          <w:sz w:val="28"/>
          <w:szCs w:val="28"/>
        </w:rPr>
        <w:t>5</w:t>
      </w:r>
      <w:r w:rsidR="00140CFA" w:rsidRPr="3BE60F8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7004002D" w:rsidRPr="3BE60F88">
        <w:rPr>
          <w:sz w:val="28"/>
          <w:szCs w:val="28"/>
        </w:rPr>
        <w:t xml:space="preserve"> </w:t>
      </w:r>
      <w:r>
        <w:rPr>
          <w:sz w:val="28"/>
          <w:szCs w:val="28"/>
        </w:rPr>
        <w:t>не проводилась.</w:t>
      </w:r>
    </w:p>
    <w:p w14:paraId="62486C05" w14:textId="77777777" w:rsidR="00140CFA" w:rsidRPr="00020890" w:rsidRDefault="00140CFA">
      <w:pPr>
        <w:jc w:val="both"/>
        <w:rPr>
          <w:b/>
          <w:sz w:val="28"/>
          <w:szCs w:val="28"/>
        </w:rPr>
      </w:pPr>
    </w:p>
    <w:p w14:paraId="750461BB" w14:textId="77777777" w:rsidR="000603F6" w:rsidRPr="00020890" w:rsidRDefault="00140CFA">
      <w:pPr>
        <w:widowControl w:val="0"/>
        <w:rPr>
          <w:sz w:val="28"/>
          <w:szCs w:val="28"/>
        </w:rPr>
      </w:pPr>
      <w:r w:rsidRPr="00020890">
        <w:rPr>
          <w:sz w:val="28"/>
          <w:szCs w:val="28"/>
        </w:rPr>
        <w:t xml:space="preserve">                                       </w:t>
      </w:r>
    </w:p>
    <w:p w14:paraId="603D7125" w14:textId="77777777" w:rsidR="00140CFA" w:rsidRPr="00020890" w:rsidRDefault="00140CFA" w:rsidP="000603F6">
      <w:pPr>
        <w:widowControl w:val="0"/>
        <w:jc w:val="center"/>
      </w:pPr>
      <w:r w:rsidRPr="002571D7">
        <w:rPr>
          <w:b/>
          <w:bCs/>
          <w:sz w:val="28"/>
          <w:szCs w:val="28"/>
          <w:lang w:val="en-US"/>
        </w:rPr>
        <w:t>V</w:t>
      </w:r>
      <w:r w:rsidRPr="002571D7">
        <w:rPr>
          <w:sz w:val="28"/>
          <w:szCs w:val="28"/>
        </w:rPr>
        <w:t xml:space="preserve">. </w:t>
      </w:r>
      <w:r w:rsidRPr="002571D7">
        <w:rPr>
          <w:b/>
          <w:sz w:val="28"/>
          <w:szCs w:val="28"/>
        </w:rPr>
        <w:t>Физическая культура и спорт</w:t>
      </w:r>
    </w:p>
    <w:p w14:paraId="4101652C" w14:textId="77777777" w:rsidR="00140CFA" w:rsidRPr="00020890" w:rsidRDefault="00140CFA">
      <w:pPr>
        <w:rPr>
          <w:sz w:val="28"/>
          <w:szCs w:val="28"/>
          <w:u w:val="single"/>
        </w:rPr>
      </w:pPr>
    </w:p>
    <w:p w14:paraId="6A63BC26" w14:textId="77777777" w:rsidR="00140CFA" w:rsidRPr="00020890" w:rsidRDefault="00140CFA" w:rsidP="00DF53BB">
      <w:pPr>
        <w:ind w:firstLine="408"/>
        <w:jc w:val="both"/>
      </w:pPr>
      <w:r w:rsidRPr="00020890">
        <w:rPr>
          <w:sz w:val="28"/>
          <w:szCs w:val="28"/>
        </w:rPr>
        <w:t>Для систематических занятий физической культурой и спортом в районе функционируют 2</w:t>
      </w:r>
      <w:r w:rsidR="000603F6" w:rsidRPr="00020890">
        <w:rPr>
          <w:sz w:val="28"/>
          <w:szCs w:val="28"/>
        </w:rPr>
        <w:t>5</w:t>
      </w:r>
      <w:r w:rsidRPr="00020890">
        <w:rPr>
          <w:sz w:val="28"/>
          <w:szCs w:val="28"/>
        </w:rPr>
        <w:t xml:space="preserve"> спортивных сооружений (спортзалы, спортплощадки и футбольные поля).  </w:t>
      </w:r>
    </w:p>
    <w:p w14:paraId="3C320F9D" w14:textId="4B3308AB" w:rsidR="00140CFA" w:rsidRPr="00020890" w:rsidRDefault="00140CFA" w:rsidP="00DF53BB">
      <w:pPr>
        <w:ind w:firstLine="408"/>
        <w:jc w:val="both"/>
      </w:pPr>
      <w:r w:rsidRPr="3BE60F88">
        <w:rPr>
          <w:b/>
          <w:bCs/>
          <w:sz w:val="28"/>
          <w:szCs w:val="28"/>
        </w:rPr>
        <w:t xml:space="preserve">Доля населения,  систематически  занимающегося  физической  культурой и спортом </w:t>
      </w:r>
      <w:r w:rsidR="00F04CD2" w:rsidRPr="3BE60F88">
        <w:rPr>
          <w:sz w:val="28"/>
          <w:szCs w:val="28"/>
        </w:rPr>
        <w:t xml:space="preserve">  за 202</w:t>
      </w:r>
      <w:r w:rsidR="00EB382F">
        <w:rPr>
          <w:sz w:val="28"/>
          <w:szCs w:val="28"/>
        </w:rPr>
        <w:t>5</w:t>
      </w:r>
      <w:r w:rsidRPr="3BE60F88">
        <w:rPr>
          <w:sz w:val="28"/>
          <w:szCs w:val="28"/>
        </w:rPr>
        <w:t xml:space="preserve"> год  составила  </w:t>
      </w:r>
      <w:r w:rsidR="002571D7">
        <w:rPr>
          <w:sz w:val="28"/>
          <w:szCs w:val="28"/>
        </w:rPr>
        <w:t>5</w:t>
      </w:r>
      <w:r w:rsidR="00EB382F">
        <w:rPr>
          <w:sz w:val="28"/>
          <w:szCs w:val="28"/>
        </w:rPr>
        <w:t>1,5</w:t>
      </w:r>
      <w:r w:rsidR="00F04CD2" w:rsidRPr="3BE60F88">
        <w:rPr>
          <w:sz w:val="28"/>
          <w:szCs w:val="28"/>
        </w:rPr>
        <w:t xml:space="preserve"> </w:t>
      </w:r>
      <w:r w:rsidR="000603F6" w:rsidRPr="3BE60F88">
        <w:rPr>
          <w:sz w:val="28"/>
          <w:szCs w:val="28"/>
        </w:rPr>
        <w:t>% , что выше уровня 20</w:t>
      </w:r>
      <w:r w:rsidR="002571D7">
        <w:rPr>
          <w:sz w:val="28"/>
          <w:szCs w:val="28"/>
        </w:rPr>
        <w:t>2</w:t>
      </w:r>
      <w:r w:rsidR="00EB382F">
        <w:rPr>
          <w:sz w:val="28"/>
          <w:szCs w:val="28"/>
        </w:rPr>
        <w:t>4</w:t>
      </w:r>
      <w:r w:rsidRPr="3BE60F88">
        <w:rPr>
          <w:sz w:val="28"/>
          <w:szCs w:val="28"/>
        </w:rPr>
        <w:t xml:space="preserve"> года  на </w:t>
      </w:r>
      <w:r w:rsidR="0A4AFD19" w:rsidRPr="3BE60F88">
        <w:rPr>
          <w:sz w:val="28"/>
          <w:szCs w:val="28"/>
        </w:rPr>
        <w:t>1</w:t>
      </w:r>
      <w:r w:rsidR="002571D7">
        <w:rPr>
          <w:sz w:val="28"/>
          <w:szCs w:val="28"/>
        </w:rPr>
        <w:t>,5</w:t>
      </w:r>
      <w:r w:rsidR="00F04CD2" w:rsidRPr="3BE60F88">
        <w:rPr>
          <w:sz w:val="28"/>
          <w:szCs w:val="28"/>
        </w:rPr>
        <w:t xml:space="preserve"> </w:t>
      </w:r>
      <w:r w:rsidRPr="3BE60F88">
        <w:rPr>
          <w:sz w:val="28"/>
          <w:szCs w:val="28"/>
        </w:rPr>
        <w:t>%.</w:t>
      </w:r>
      <w:r w:rsidRPr="3BE60F88">
        <w:rPr>
          <w:b/>
          <w:bCs/>
          <w:sz w:val="28"/>
          <w:szCs w:val="28"/>
        </w:rPr>
        <w:t xml:space="preserve"> </w:t>
      </w:r>
    </w:p>
    <w:p w14:paraId="50B58D9B" w14:textId="5F75E30C" w:rsidR="00140CFA" w:rsidRPr="00020890" w:rsidRDefault="00140CFA" w:rsidP="00DF53BB">
      <w:pPr>
        <w:widowControl w:val="0"/>
        <w:ind w:firstLine="408"/>
        <w:jc w:val="both"/>
      </w:pPr>
      <w:r w:rsidRPr="3BE60F88">
        <w:rPr>
          <w:sz w:val="28"/>
          <w:szCs w:val="28"/>
        </w:rPr>
        <w:t>В последующие 202</w:t>
      </w:r>
      <w:r w:rsidR="00EB382F">
        <w:rPr>
          <w:sz w:val="28"/>
          <w:szCs w:val="28"/>
        </w:rPr>
        <w:t>6</w:t>
      </w:r>
      <w:r w:rsidR="00F04CD2" w:rsidRPr="3BE60F88">
        <w:rPr>
          <w:sz w:val="28"/>
          <w:szCs w:val="28"/>
        </w:rPr>
        <w:t>-202</w:t>
      </w:r>
      <w:r w:rsidR="00EB382F">
        <w:rPr>
          <w:sz w:val="28"/>
          <w:szCs w:val="28"/>
        </w:rPr>
        <w:t>8</w:t>
      </w:r>
      <w:r w:rsidRPr="3BE60F88">
        <w:rPr>
          <w:sz w:val="28"/>
          <w:szCs w:val="28"/>
        </w:rPr>
        <w:t xml:space="preserve">  годы  планируется рост доли населения систематически занимающегося физической культурой и спортом</w:t>
      </w:r>
      <w:r w:rsidR="00EB382F">
        <w:rPr>
          <w:sz w:val="28"/>
          <w:szCs w:val="28"/>
        </w:rPr>
        <w:t xml:space="preserve">, который </w:t>
      </w:r>
      <w:r w:rsidR="00C90FE9">
        <w:rPr>
          <w:sz w:val="28"/>
          <w:szCs w:val="28"/>
        </w:rPr>
        <w:t>в</w:t>
      </w:r>
      <w:r w:rsidR="00EB382F">
        <w:rPr>
          <w:sz w:val="28"/>
          <w:szCs w:val="28"/>
        </w:rPr>
        <w:t xml:space="preserve"> </w:t>
      </w:r>
      <w:r w:rsidR="00C90FE9">
        <w:rPr>
          <w:sz w:val="28"/>
          <w:szCs w:val="28"/>
        </w:rPr>
        <w:t>2026-</w:t>
      </w:r>
      <w:r w:rsidR="00EB382F">
        <w:rPr>
          <w:sz w:val="28"/>
          <w:szCs w:val="28"/>
        </w:rPr>
        <w:t>2028 год</w:t>
      </w:r>
      <w:r w:rsidR="00C90FE9">
        <w:rPr>
          <w:sz w:val="28"/>
          <w:szCs w:val="28"/>
        </w:rPr>
        <w:t>ах составит</w:t>
      </w:r>
      <w:r w:rsidR="00EB382F">
        <w:rPr>
          <w:sz w:val="28"/>
          <w:szCs w:val="28"/>
        </w:rPr>
        <w:t xml:space="preserve"> 52%</w:t>
      </w:r>
      <w:r w:rsidRPr="3BE60F88">
        <w:rPr>
          <w:sz w:val="28"/>
          <w:szCs w:val="28"/>
        </w:rPr>
        <w:t>.</w:t>
      </w:r>
    </w:p>
    <w:p w14:paraId="54CD6702" w14:textId="152C3669" w:rsidR="00140CFA" w:rsidRPr="00020890" w:rsidRDefault="00140CFA" w:rsidP="00DF53BB">
      <w:pPr>
        <w:ind w:firstLine="408"/>
        <w:jc w:val="both"/>
      </w:pPr>
      <w:r w:rsidRPr="3BE60F88">
        <w:rPr>
          <w:sz w:val="28"/>
          <w:szCs w:val="28"/>
        </w:rPr>
        <w:t>В 20</w:t>
      </w:r>
      <w:r w:rsidR="00F04CD2" w:rsidRPr="3BE60F88">
        <w:rPr>
          <w:sz w:val="28"/>
          <w:szCs w:val="28"/>
        </w:rPr>
        <w:t>2</w:t>
      </w:r>
      <w:r w:rsidR="00EB382F">
        <w:rPr>
          <w:sz w:val="28"/>
          <w:szCs w:val="28"/>
        </w:rPr>
        <w:t>5</w:t>
      </w:r>
      <w:r w:rsidRPr="3BE60F88">
        <w:rPr>
          <w:sz w:val="28"/>
          <w:szCs w:val="28"/>
        </w:rPr>
        <w:t xml:space="preserve"> году в Центре тестирования ВФСК ГТО на базе </w:t>
      </w:r>
      <w:r w:rsidR="552B4871" w:rsidRPr="3BE60F88">
        <w:rPr>
          <w:sz w:val="28"/>
          <w:szCs w:val="28"/>
        </w:rPr>
        <w:t xml:space="preserve">МБУ “Савинский спортивный комплекс </w:t>
      </w:r>
      <w:r w:rsidRPr="3BE60F88">
        <w:rPr>
          <w:sz w:val="28"/>
          <w:szCs w:val="28"/>
        </w:rPr>
        <w:t xml:space="preserve">«Атлант» в выполнении нормативов испытаний комплекса ГТО приняли участие </w:t>
      </w:r>
      <w:r w:rsidR="00EB382F">
        <w:rPr>
          <w:sz w:val="28"/>
          <w:szCs w:val="28"/>
        </w:rPr>
        <w:t>171</w:t>
      </w:r>
      <w:r w:rsidRPr="3BE60F88">
        <w:rPr>
          <w:sz w:val="28"/>
          <w:szCs w:val="28"/>
        </w:rPr>
        <w:t xml:space="preserve"> человек, нормативы комплекса Г</w:t>
      </w:r>
      <w:r w:rsidR="00F04CD2" w:rsidRPr="3BE60F88">
        <w:rPr>
          <w:sz w:val="28"/>
          <w:szCs w:val="28"/>
        </w:rPr>
        <w:t xml:space="preserve">ТО на знак отличия выполнили </w:t>
      </w:r>
      <w:r w:rsidR="00EB382F">
        <w:rPr>
          <w:sz w:val="28"/>
          <w:szCs w:val="28"/>
        </w:rPr>
        <w:t>66</w:t>
      </w:r>
      <w:r w:rsidRPr="3BE60F88">
        <w:rPr>
          <w:sz w:val="28"/>
          <w:szCs w:val="28"/>
        </w:rPr>
        <w:t xml:space="preserve"> человек.</w:t>
      </w:r>
    </w:p>
    <w:p w14:paraId="5B55C046" w14:textId="263E43E4" w:rsidR="00140CFA" w:rsidRPr="00020890" w:rsidRDefault="00140CFA" w:rsidP="00DF53BB">
      <w:pPr>
        <w:ind w:firstLine="408"/>
        <w:jc w:val="both"/>
      </w:pPr>
      <w:r w:rsidRPr="3BE60F88">
        <w:rPr>
          <w:b/>
          <w:bCs/>
          <w:sz w:val="28"/>
          <w:szCs w:val="28"/>
        </w:rPr>
        <w:t>Доля   обучающихся, систематически занимающихся физической культурой и спортом, в общей численности обучающихся</w:t>
      </w:r>
      <w:r w:rsidRPr="3BE60F88">
        <w:rPr>
          <w:sz w:val="28"/>
          <w:szCs w:val="28"/>
        </w:rPr>
        <w:t xml:space="preserve"> за отчетный год составила </w:t>
      </w:r>
      <w:r w:rsidR="000603F6" w:rsidRPr="3BE60F88">
        <w:rPr>
          <w:sz w:val="28"/>
          <w:szCs w:val="28"/>
        </w:rPr>
        <w:t>9</w:t>
      </w:r>
      <w:r w:rsidR="771B0DCC" w:rsidRPr="3BE60F88">
        <w:rPr>
          <w:sz w:val="28"/>
          <w:szCs w:val="28"/>
        </w:rPr>
        <w:t>8,</w:t>
      </w:r>
      <w:r w:rsidR="002571D7">
        <w:rPr>
          <w:sz w:val="28"/>
          <w:szCs w:val="28"/>
        </w:rPr>
        <w:t>7</w:t>
      </w:r>
      <w:r w:rsidR="771B0DCC" w:rsidRPr="3BE60F88">
        <w:rPr>
          <w:sz w:val="28"/>
          <w:szCs w:val="28"/>
        </w:rPr>
        <w:t xml:space="preserve"> </w:t>
      </w:r>
      <w:r w:rsidRPr="3BE60F88">
        <w:rPr>
          <w:sz w:val="28"/>
          <w:szCs w:val="28"/>
        </w:rPr>
        <w:t>%.  В последующие 202</w:t>
      </w:r>
      <w:r w:rsidR="00EB382F">
        <w:rPr>
          <w:sz w:val="28"/>
          <w:szCs w:val="28"/>
        </w:rPr>
        <w:t>6</w:t>
      </w:r>
      <w:r w:rsidR="00F04CD2" w:rsidRPr="3BE60F88">
        <w:rPr>
          <w:sz w:val="28"/>
          <w:szCs w:val="28"/>
        </w:rPr>
        <w:t>-</w:t>
      </w:r>
      <w:r w:rsidRPr="3BE60F88">
        <w:rPr>
          <w:sz w:val="28"/>
          <w:szCs w:val="28"/>
        </w:rPr>
        <w:t>202</w:t>
      </w:r>
      <w:r w:rsidR="00EB382F">
        <w:rPr>
          <w:sz w:val="28"/>
          <w:szCs w:val="28"/>
        </w:rPr>
        <w:t>8</w:t>
      </w:r>
      <w:r w:rsidRPr="3BE60F88">
        <w:rPr>
          <w:sz w:val="28"/>
          <w:szCs w:val="28"/>
        </w:rPr>
        <w:t xml:space="preserve">  годы снижение данного показателя не планируется</w:t>
      </w:r>
      <w:r w:rsidR="358C7B27" w:rsidRPr="3BE60F88">
        <w:rPr>
          <w:sz w:val="28"/>
          <w:szCs w:val="28"/>
        </w:rPr>
        <w:t>.</w:t>
      </w:r>
    </w:p>
    <w:p w14:paraId="4B99056E" w14:textId="41EC6E21" w:rsidR="00140CFA" w:rsidRDefault="00140CFA" w:rsidP="63A8B043">
      <w:pPr>
        <w:ind w:firstLine="408"/>
        <w:jc w:val="both"/>
      </w:pPr>
      <w:r w:rsidRPr="63A8B043">
        <w:rPr>
          <w:sz w:val="28"/>
          <w:szCs w:val="28"/>
        </w:rPr>
        <w:t xml:space="preserve">На базе МКУДО ЦДО  работает </w:t>
      </w:r>
      <w:r w:rsidR="008059FF" w:rsidRPr="63A8B043">
        <w:rPr>
          <w:sz w:val="28"/>
          <w:szCs w:val="28"/>
        </w:rPr>
        <w:t>педагог-организатор</w:t>
      </w:r>
      <w:r w:rsidRPr="63A8B043">
        <w:rPr>
          <w:sz w:val="28"/>
          <w:szCs w:val="28"/>
        </w:rPr>
        <w:t>, занимающ</w:t>
      </w:r>
      <w:r w:rsidR="008059FF" w:rsidRPr="63A8B043">
        <w:rPr>
          <w:sz w:val="28"/>
          <w:szCs w:val="28"/>
        </w:rPr>
        <w:t>ий</w:t>
      </w:r>
      <w:r w:rsidRPr="63A8B043">
        <w:rPr>
          <w:sz w:val="28"/>
          <w:szCs w:val="28"/>
        </w:rPr>
        <w:t xml:space="preserve">ся организацией спортивных мероприятий среди школьников  и дошкольников. </w:t>
      </w:r>
    </w:p>
    <w:p w14:paraId="1299C43A" w14:textId="3AE382C3" w:rsidR="00927B05" w:rsidRDefault="00140CFA">
      <w:pPr>
        <w:jc w:val="both"/>
        <w:rPr>
          <w:sz w:val="28"/>
          <w:szCs w:val="28"/>
        </w:rPr>
      </w:pPr>
      <w:r w:rsidRPr="63A8B043">
        <w:rPr>
          <w:sz w:val="28"/>
          <w:szCs w:val="28"/>
        </w:rPr>
        <w:t xml:space="preserve">              </w:t>
      </w:r>
    </w:p>
    <w:p w14:paraId="44913EAC" w14:textId="77777777" w:rsidR="00140CFA" w:rsidRDefault="00140CFA" w:rsidP="00F04CD2">
      <w:pPr>
        <w:jc w:val="center"/>
      </w:pPr>
      <w:r>
        <w:rPr>
          <w:b/>
          <w:bCs/>
          <w:sz w:val="28"/>
          <w:szCs w:val="28"/>
          <w:lang w:val="en-US"/>
        </w:rPr>
        <w:t>V</w:t>
      </w:r>
      <w:r w:rsidRPr="72D21678">
        <w:rPr>
          <w:b/>
          <w:bCs/>
          <w:sz w:val="28"/>
          <w:szCs w:val="28"/>
          <w:lang w:val="en-US"/>
        </w:rPr>
        <w:t>I</w:t>
      </w:r>
      <w:r w:rsidRPr="72D21678">
        <w:rPr>
          <w:b/>
          <w:bCs/>
          <w:sz w:val="28"/>
          <w:szCs w:val="28"/>
        </w:rPr>
        <w:t xml:space="preserve">. </w:t>
      </w:r>
      <w:r w:rsidRPr="72D21678">
        <w:rPr>
          <w:rFonts w:eastAsia="Andale Sans UI"/>
          <w:b/>
          <w:bCs/>
          <w:kern w:val="2"/>
          <w:sz w:val="28"/>
          <w:szCs w:val="28"/>
        </w:rPr>
        <w:t>Жилищное строительство и обеспече</w:t>
      </w:r>
      <w:r w:rsidRPr="3BE60F88">
        <w:rPr>
          <w:rFonts w:eastAsia="Andale Sans UI"/>
          <w:b/>
          <w:bCs/>
          <w:kern w:val="2"/>
          <w:sz w:val="28"/>
          <w:szCs w:val="28"/>
        </w:rPr>
        <w:t>ние граждан жильем</w:t>
      </w:r>
    </w:p>
    <w:p w14:paraId="4DDBEF00" w14:textId="77777777" w:rsidR="00140CFA" w:rsidRDefault="00140CFA">
      <w:pPr>
        <w:jc w:val="both"/>
        <w:rPr>
          <w:rFonts w:eastAsia="Andale Sans UI"/>
          <w:b/>
          <w:kern w:val="2"/>
          <w:sz w:val="28"/>
          <w:szCs w:val="28"/>
        </w:rPr>
      </w:pPr>
    </w:p>
    <w:p w14:paraId="2F41450E" w14:textId="0F016576" w:rsidR="00140CFA" w:rsidRDefault="00140CFA" w:rsidP="00DF53BB">
      <w:pPr>
        <w:ind w:firstLine="408"/>
        <w:jc w:val="both"/>
      </w:pPr>
      <w:r w:rsidRPr="0069043C">
        <w:rPr>
          <w:b/>
          <w:bCs/>
          <w:sz w:val="28"/>
          <w:szCs w:val="28"/>
        </w:rPr>
        <w:t>Общая площадь жилых  помещений, приходящихся в среднем на одного жителя</w:t>
      </w:r>
      <w:r w:rsidR="00FD1103" w:rsidRPr="0069043C">
        <w:rPr>
          <w:sz w:val="28"/>
          <w:szCs w:val="28"/>
        </w:rPr>
        <w:t xml:space="preserve">   за 202</w:t>
      </w:r>
      <w:r w:rsidR="00124D68" w:rsidRPr="0069043C">
        <w:rPr>
          <w:sz w:val="28"/>
          <w:szCs w:val="28"/>
        </w:rPr>
        <w:t>5</w:t>
      </w:r>
      <w:r w:rsidRPr="0069043C">
        <w:rPr>
          <w:sz w:val="28"/>
          <w:szCs w:val="28"/>
        </w:rPr>
        <w:t xml:space="preserve"> год  составила -  </w:t>
      </w:r>
      <w:r w:rsidR="006F7A92" w:rsidRPr="0069043C">
        <w:rPr>
          <w:sz w:val="28"/>
          <w:szCs w:val="28"/>
        </w:rPr>
        <w:t>38</w:t>
      </w:r>
      <w:r w:rsidR="0069043C" w:rsidRPr="0069043C">
        <w:rPr>
          <w:sz w:val="28"/>
          <w:szCs w:val="28"/>
        </w:rPr>
        <w:t>,2</w:t>
      </w:r>
      <w:r w:rsidRPr="0069043C">
        <w:rPr>
          <w:sz w:val="28"/>
          <w:szCs w:val="28"/>
        </w:rPr>
        <w:t xml:space="preserve"> кв.</w:t>
      </w:r>
      <w:r w:rsidR="00FD1103" w:rsidRPr="0069043C">
        <w:rPr>
          <w:sz w:val="28"/>
          <w:szCs w:val="28"/>
        </w:rPr>
        <w:t xml:space="preserve"> </w:t>
      </w:r>
      <w:r w:rsidRPr="0069043C">
        <w:rPr>
          <w:sz w:val="28"/>
          <w:szCs w:val="28"/>
        </w:rPr>
        <w:t>метров, что выше  20</w:t>
      </w:r>
      <w:r w:rsidR="000603F6" w:rsidRPr="0069043C">
        <w:rPr>
          <w:sz w:val="28"/>
          <w:szCs w:val="28"/>
        </w:rPr>
        <w:t>2</w:t>
      </w:r>
      <w:r w:rsidR="00124D68" w:rsidRPr="0069043C">
        <w:rPr>
          <w:sz w:val="28"/>
          <w:szCs w:val="28"/>
        </w:rPr>
        <w:t>4</w:t>
      </w:r>
      <w:r w:rsidRPr="0069043C">
        <w:rPr>
          <w:sz w:val="28"/>
          <w:szCs w:val="28"/>
        </w:rPr>
        <w:t xml:space="preserve"> года на </w:t>
      </w:r>
      <w:r w:rsidR="0069043C" w:rsidRPr="0069043C">
        <w:rPr>
          <w:sz w:val="28"/>
          <w:szCs w:val="28"/>
        </w:rPr>
        <w:t>0,2</w:t>
      </w:r>
      <w:r w:rsidRPr="0069043C">
        <w:rPr>
          <w:sz w:val="28"/>
          <w:szCs w:val="28"/>
        </w:rPr>
        <w:t xml:space="preserve"> кв. метра. </w:t>
      </w:r>
      <w:r w:rsidR="006F7A92" w:rsidRPr="0069043C">
        <w:rPr>
          <w:sz w:val="28"/>
          <w:szCs w:val="28"/>
        </w:rPr>
        <w:t xml:space="preserve">Рост данного показателя связан  с увеличением общей </w:t>
      </w:r>
      <w:r w:rsidR="006F7A92" w:rsidRPr="0069043C">
        <w:rPr>
          <w:sz w:val="28"/>
          <w:szCs w:val="28"/>
        </w:rPr>
        <w:lastRenderedPageBreak/>
        <w:t>площади жилых помещений за сче</w:t>
      </w:r>
      <w:r w:rsidR="0069043C" w:rsidRPr="0069043C">
        <w:rPr>
          <w:sz w:val="28"/>
          <w:szCs w:val="28"/>
        </w:rPr>
        <w:t>т ввода в действие нового жилья</w:t>
      </w:r>
      <w:r w:rsidR="006F7A92" w:rsidRPr="0069043C">
        <w:rPr>
          <w:sz w:val="28"/>
          <w:szCs w:val="28"/>
        </w:rPr>
        <w:t xml:space="preserve">. </w:t>
      </w:r>
      <w:r w:rsidRPr="0069043C">
        <w:rPr>
          <w:sz w:val="28"/>
          <w:szCs w:val="28"/>
        </w:rPr>
        <w:t xml:space="preserve"> В последующие 202</w:t>
      </w:r>
      <w:r w:rsidR="0069043C" w:rsidRPr="0069043C">
        <w:rPr>
          <w:sz w:val="28"/>
          <w:szCs w:val="28"/>
        </w:rPr>
        <w:t>6</w:t>
      </w:r>
      <w:r w:rsidRPr="0069043C">
        <w:rPr>
          <w:sz w:val="28"/>
          <w:szCs w:val="28"/>
        </w:rPr>
        <w:t>-202</w:t>
      </w:r>
      <w:r w:rsidR="0069043C" w:rsidRPr="0069043C">
        <w:rPr>
          <w:sz w:val="28"/>
          <w:szCs w:val="28"/>
        </w:rPr>
        <w:t>8</w:t>
      </w:r>
      <w:r w:rsidRPr="0069043C">
        <w:rPr>
          <w:sz w:val="28"/>
          <w:szCs w:val="28"/>
        </w:rPr>
        <w:t xml:space="preserve"> годы   незначительная тенденция роста  сохранится.</w:t>
      </w:r>
    </w:p>
    <w:p w14:paraId="34DF1F3E" w14:textId="5F8CA178" w:rsidR="000603F6" w:rsidRDefault="00140CFA" w:rsidP="00DF53BB">
      <w:pPr>
        <w:ind w:firstLine="408"/>
        <w:jc w:val="both"/>
        <w:rPr>
          <w:sz w:val="28"/>
          <w:szCs w:val="28"/>
        </w:rPr>
      </w:pPr>
      <w:r w:rsidRPr="33E34638">
        <w:rPr>
          <w:b/>
          <w:bCs/>
          <w:sz w:val="28"/>
          <w:szCs w:val="28"/>
        </w:rPr>
        <w:t>Площадь земельных участков, предоставленных для строительства   в расчете на 10 тыс. человек населения (всего)</w:t>
      </w:r>
      <w:r w:rsidR="002C7D7A">
        <w:rPr>
          <w:b/>
          <w:bCs/>
          <w:sz w:val="28"/>
          <w:szCs w:val="28"/>
        </w:rPr>
        <w:t xml:space="preserve"> </w:t>
      </w:r>
      <w:r w:rsidR="002C7D7A" w:rsidRPr="002C7D7A">
        <w:rPr>
          <w:bCs/>
          <w:sz w:val="28"/>
          <w:szCs w:val="28"/>
        </w:rPr>
        <w:t>за 202</w:t>
      </w:r>
      <w:r w:rsidR="00EB382F">
        <w:rPr>
          <w:bCs/>
          <w:sz w:val="28"/>
          <w:szCs w:val="28"/>
        </w:rPr>
        <w:t>5</w:t>
      </w:r>
      <w:r w:rsidR="002C7D7A" w:rsidRPr="002C7D7A">
        <w:rPr>
          <w:bCs/>
          <w:sz w:val="28"/>
          <w:szCs w:val="28"/>
        </w:rPr>
        <w:t xml:space="preserve"> год</w:t>
      </w:r>
      <w:r w:rsidRPr="33E34638">
        <w:rPr>
          <w:sz w:val="28"/>
          <w:szCs w:val="28"/>
        </w:rPr>
        <w:t xml:space="preserve">   составила </w:t>
      </w:r>
      <w:r w:rsidR="00B957CD" w:rsidRPr="33E34638">
        <w:rPr>
          <w:sz w:val="28"/>
          <w:szCs w:val="28"/>
        </w:rPr>
        <w:t>0,</w:t>
      </w:r>
      <w:r w:rsidR="002C7D7A">
        <w:rPr>
          <w:sz w:val="28"/>
          <w:szCs w:val="28"/>
        </w:rPr>
        <w:t>1</w:t>
      </w:r>
      <w:r w:rsidR="00EB382F">
        <w:rPr>
          <w:sz w:val="28"/>
          <w:szCs w:val="28"/>
        </w:rPr>
        <w:t>2</w:t>
      </w:r>
      <w:r w:rsidRPr="33E34638">
        <w:rPr>
          <w:sz w:val="28"/>
          <w:szCs w:val="28"/>
        </w:rPr>
        <w:t xml:space="preserve"> гектара, что  </w:t>
      </w:r>
      <w:r w:rsidR="00EB382F">
        <w:rPr>
          <w:sz w:val="28"/>
          <w:szCs w:val="28"/>
        </w:rPr>
        <w:t xml:space="preserve">ниже уровня </w:t>
      </w:r>
      <w:r w:rsidRPr="33E34638">
        <w:rPr>
          <w:sz w:val="28"/>
          <w:szCs w:val="28"/>
        </w:rPr>
        <w:t>20</w:t>
      </w:r>
      <w:r w:rsidR="000603F6" w:rsidRPr="33E34638">
        <w:rPr>
          <w:sz w:val="28"/>
          <w:szCs w:val="28"/>
        </w:rPr>
        <w:t>2</w:t>
      </w:r>
      <w:r w:rsidR="00EB382F">
        <w:rPr>
          <w:sz w:val="28"/>
          <w:szCs w:val="28"/>
        </w:rPr>
        <w:t>4</w:t>
      </w:r>
      <w:r w:rsidRPr="33E34638">
        <w:rPr>
          <w:sz w:val="28"/>
          <w:szCs w:val="28"/>
        </w:rPr>
        <w:t xml:space="preserve"> год</w:t>
      </w:r>
      <w:r w:rsidR="00E93420">
        <w:rPr>
          <w:sz w:val="28"/>
          <w:szCs w:val="28"/>
        </w:rPr>
        <w:t>а</w:t>
      </w:r>
      <w:r w:rsidR="00EB382F">
        <w:rPr>
          <w:sz w:val="28"/>
          <w:szCs w:val="28"/>
        </w:rPr>
        <w:t xml:space="preserve"> на 0,07 га.</w:t>
      </w:r>
      <w:r w:rsidRPr="33E34638">
        <w:rPr>
          <w:sz w:val="28"/>
          <w:szCs w:val="28"/>
        </w:rPr>
        <w:t xml:space="preserve"> </w:t>
      </w:r>
    </w:p>
    <w:p w14:paraId="1E3E48D8" w14:textId="38768968" w:rsidR="00140CFA" w:rsidRDefault="00140CFA" w:rsidP="00DF53BB">
      <w:pPr>
        <w:ind w:firstLine="408"/>
        <w:jc w:val="both"/>
      </w:pPr>
      <w:r w:rsidRPr="33E34638">
        <w:rPr>
          <w:b/>
          <w:bCs/>
          <w:sz w:val="28"/>
          <w:szCs w:val="28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в расчете на 10 тыс. человек населения</w:t>
      </w:r>
      <w:r w:rsidRPr="33E34638">
        <w:rPr>
          <w:sz w:val="28"/>
          <w:szCs w:val="28"/>
        </w:rPr>
        <w:t xml:space="preserve"> </w:t>
      </w:r>
      <w:r w:rsidR="002C7D7A">
        <w:rPr>
          <w:sz w:val="28"/>
          <w:szCs w:val="28"/>
        </w:rPr>
        <w:t>за 202</w:t>
      </w:r>
      <w:r w:rsidR="00EB382F">
        <w:rPr>
          <w:sz w:val="28"/>
          <w:szCs w:val="28"/>
        </w:rPr>
        <w:t>5</w:t>
      </w:r>
      <w:r w:rsidR="002C7D7A">
        <w:rPr>
          <w:sz w:val="28"/>
          <w:szCs w:val="28"/>
        </w:rPr>
        <w:t xml:space="preserve"> год </w:t>
      </w:r>
      <w:r w:rsidRPr="33E34638">
        <w:rPr>
          <w:sz w:val="28"/>
          <w:szCs w:val="28"/>
        </w:rPr>
        <w:t xml:space="preserve">составила </w:t>
      </w:r>
      <w:r w:rsidR="000603F6" w:rsidRPr="33E34638">
        <w:rPr>
          <w:sz w:val="28"/>
          <w:szCs w:val="28"/>
        </w:rPr>
        <w:t>0,</w:t>
      </w:r>
      <w:r w:rsidR="002C7D7A">
        <w:rPr>
          <w:sz w:val="28"/>
          <w:szCs w:val="28"/>
        </w:rPr>
        <w:t>1</w:t>
      </w:r>
      <w:r w:rsidR="00EB382F">
        <w:rPr>
          <w:sz w:val="28"/>
          <w:szCs w:val="28"/>
        </w:rPr>
        <w:t>2</w:t>
      </w:r>
      <w:r w:rsidRPr="33E34638">
        <w:rPr>
          <w:sz w:val="28"/>
          <w:szCs w:val="28"/>
        </w:rPr>
        <w:t xml:space="preserve"> га. </w:t>
      </w:r>
    </w:p>
    <w:p w14:paraId="6735D9AE" w14:textId="7BE52547" w:rsidR="00140CFA" w:rsidRDefault="00140CFA" w:rsidP="00DF53BB">
      <w:pPr>
        <w:ind w:firstLine="408"/>
        <w:jc w:val="both"/>
      </w:pPr>
      <w:r>
        <w:rPr>
          <w:b/>
          <w:bCs/>
          <w:sz w:val="28"/>
          <w:szCs w:val="28"/>
        </w:rPr>
        <w:t>Земельные участки, предоставленные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(объектов жилищного строительства – в течени</w:t>
      </w:r>
      <w:r w:rsidR="00A205B2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3 лет, иных объектов капитального строительства</w:t>
      </w:r>
      <w:r w:rsidR="00251B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в течени</w:t>
      </w:r>
      <w:r w:rsidR="00A205B2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5 лет.)</w:t>
      </w:r>
      <w:r>
        <w:rPr>
          <w:sz w:val="28"/>
          <w:szCs w:val="28"/>
        </w:rPr>
        <w:t xml:space="preserve"> отсутствуют.</w:t>
      </w:r>
    </w:p>
    <w:p w14:paraId="18EC0DFD" w14:textId="77777777" w:rsidR="000603F6" w:rsidRDefault="00140CFA">
      <w:pPr>
        <w:rPr>
          <w:kern w:val="2"/>
          <w:sz w:val="28"/>
        </w:rPr>
      </w:pPr>
      <w:r>
        <w:rPr>
          <w:kern w:val="2"/>
          <w:sz w:val="28"/>
        </w:rPr>
        <w:t xml:space="preserve">                                  </w:t>
      </w:r>
    </w:p>
    <w:p w14:paraId="69BB9AE1" w14:textId="77777777" w:rsidR="00140CFA" w:rsidRDefault="00140CFA" w:rsidP="000603F6">
      <w:pPr>
        <w:jc w:val="center"/>
      </w:pPr>
      <w:r w:rsidRPr="000333E0">
        <w:rPr>
          <w:b/>
          <w:bCs/>
          <w:kern w:val="2"/>
          <w:sz w:val="28"/>
          <w:szCs w:val="28"/>
          <w:lang w:val="en-US"/>
        </w:rPr>
        <w:t>VII</w:t>
      </w:r>
      <w:r w:rsidRPr="000333E0">
        <w:rPr>
          <w:b/>
          <w:bCs/>
          <w:kern w:val="2"/>
          <w:sz w:val="28"/>
          <w:szCs w:val="28"/>
        </w:rPr>
        <w:t xml:space="preserve">.  </w:t>
      </w:r>
      <w:r w:rsidRPr="000333E0">
        <w:rPr>
          <w:b/>
          <w:bCs/>
          <w:sz w:val="28"/>
          <w:szCs w:val="28"/>
        </w:rPr>
        <w:t>Жилищно-коммунальное хозяйство</w:t>
      </w:r>
    </w:p>
    <w:p w14:paraId="3461D779" w14:textId="77777777" w:rsidR="00140CFA" w:rsidRDefault="00140CFA">
      <w:pPr>
        <w:jc w:val="center"/>
        <w:rPr>
          <w:b/>
          <w:sz w:val="28"/>
          <w:szCs w:val="28"/>
        </w:rPr>
      </w:pPr>
    </w:p>
    <w:p w14:paraId="32E4D118" w14:textId="14CD952B" w:rsidR="00140CFA" w:rsidRDefault="00140CFA" w:rsidP="00DF53BB">
      <w:pPr>
        <w:ind w:firstLine="408"/>
        <w:jc w:val="both"/>
      </w:pPr>
      <w:r w:rsidRPr="72D21678">
        <w:rPr>
          <w:b/>
          <w:bCs/>
          <w:sz w:val="28"/>
          <w:szCs w:val="28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  <w:r w:rsidRPr="72D21678">
        <w:rPr>
          <w:sz w:val="28"/>
          <w:szCs w:val="28"/>
        </w:rPr>
        <w:t xml:space="preserve"> в 20</w:t>
      </w:r>
      <w:r w:rsidR="00F5798D" w:rsidRPr="72D21678">
        <w:rPr>
          <w:sz w:val="28"/>
          <w:szCs w:val="28"/>
        </w:rPr>
        <w:t>2</w:t>
      </w:r>
      <w:r w:rsidR="00E925B9">
        <w:rPr>
          <w:sz w:val="28"/>
          <w:szCs w:val="28"/>
        </w:rPr>
        <w:t xml:space="preserve">5 </w:t>
      </w:r>
      <w:r w:rsidRPr="72D21678">
        <w:rPr>
          <w:sz w:val="28"/>
          <w:szCs w:val="28"/>
        </w:rPr>
        <w:t>году составило</w:t>
      </w:r>
      <w:r w:rsidR="00F5798D" w:rsidRPr="72D21678">
        <w:rPr>
          <w:sz w:val="28"/>
          <w:szCs w:val="28"/>
        </w:rPr>
        <w:t xml:space="preserve"> </w:t>
      </w:r>
      <w:r w:rsidR="00134D66" w:rsidRPr="72D21678">
        <w:rPr>
          <w:sz w:val="28"/>
          <w:szCs w:val="28"/>
        </w:rPr>
        <w:t>99</w:t>
      </w:r>
      <w:r w:rsidR="000603F6" w:rsidRPr="72D21678">
        <w:rPr>
          <w:sz w:val="28"/>
          <w:szCs w:val="28"/>
        </w:rPr>
        <w:t xml:space="preserve"> %, </w:t>
      </w:r>
      <w:r w:rsidR="4831CF15" w:rsidRPr="72D21678">
        <w:rPr>
          <w:sz w:val="28"/>
          <w:szCs w:val="28"/>
        </w:rPr>
        <w:t>что соответствует</w:t>
      </w:r>
      <w:r w:rsidRPr="72D21678">
        <w:rPr>
          <w:sz w:val="28"/>
          <w:szCs w:val="28"/>
        </w:rPr>
        <w:t xml:space="preserve"> уровню 20</w:t>
      </w:r>
      <w:r w:rsidR="000603F6" w:rsidRPr="72D21678">
        <w:rPr>
          <w:sz w:val="28"/>
          <w:szCs w:val="28"/>
        </w:rPr>
        <w:t>2</w:t>
      </w:r>
      <w:r w:rsidR="00E925B9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года</w:t>
      </w:r>
      <w:r w:rsidR="307B78A9" w:rsidRPr="72D21678">
        <w:rPr>
          <w:sz w:val="28"/>
          <w:szCs w:val="28"/>
        </w:rPr>
        <w:t>.</w:t>
      </w:r>
      <w:r w:rsidRPr="72D21678">
        <w:rPr>
          <w:sz w:val="28"/>
          <w:szCs w:val="28"/>
        </w:rPr>
        <w:t xml:space="preserve"> </w:t>
      </w:r>
      <w:r w:rsidR="002134F1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 xml:space="preserve"> В последующие </w:t>
      </w:r>
      <w:r w:rsidR="00134D66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>202</w:t>
      </w:r>
      <w:r w:rsidR="00E925B9">
        <w:rPr>
          <w:sz w:val="28"/>
          <w:szCs w:val="28"/>
        </w:rPr>
        <w:t>6</w:t>
      </w:r>
      <w:r w:rsidRPr="72D21678">
        <w:rPr>
          <w:sz w:val="28"/>
          <w:szCs w:val="28"/>
        </w:rPr>
        <w:t>-202</w:t>
      </w:r>
      <w:r w:rsidR="00E925B9">
        <w:rPr>
          <w:sz w:val="28"/>
          <w:szCs w:val="28"/>
        </w:rPr>
        <w:t>8</w:t>
      </w:r>
      <w:r w:rsidRPr="72D21678">
        <w:rPr>
          <w:sz w:val="28"/>
          <w:szCs w:val="28"/>
        </w:rPr>
        <w:t xml:space="preserve"> годы  </w:t>
      </w:r>
      <w:r w:rsidR="00134D66" w:rsidRPr="72D21678">
        <w:rPr>
          <w:sz w:val="28"/>
          <w:szCs w:val="28"/>
        </w:rPr>
        <w:t xml:space="preserve">не </w:t>
      </w:r>
      <w:r w:rsidRPr="72D21678">
        <w:rPr>
          <w:sz w:val="28"/>
          <w:szCs w:val="28"/>
        </w:rPr>
        <w:t xml:space="preserve">планируется </w:t>
      </w:r>
      <w:r w:rsidR="000603F6" w:rsidRPr="72D21678">
        <w:rPr>
          <w:sz w:val="28"/>
          <w:szCs w:val="28"/>
        </w:rPr>
        <w:t xml:space="preserve"> рост</w:t>
      </w:r>
      <w:r w:rsidR="00134D66" w:rsidRPr="72D21678">
        <w:rPr>
          <w:sz w:val="28"/>
          <w:szCs w:val="28"/>
        </w:rPr>
        <w:t xml:space="preserve"> данного показателя.</w:t>
      </w:r>
      <w:r w:rsidRPr="72D21678">
        <w:rPr>
          <w:sz w:val="28"/>
          <w:szCs w:val="28"/>
        </w:rPr>
        <w:t xml:space="preserve">  </w:t>
      </w:r>
    </w:p>
    <w:p w14:paraId="5E5AE012" w14:textId="791C3210" w:rsidR="00140CFA" w:rsidRDefault="00140CFA" w:rsidP="00DF53BB">
      <w:pPr>
        <w:ind w:firstLine="408"/>
        <w:jc w:val="both"/>
      </w:pPr>
      <w:r w:rsidRPr="003250C7">
        <w:rPr>
          <w:b/>
          <w:bCs/>
          <w:sz w:val="28"/>
          <w:szCs w:val="28"/>
        </w:rPr>
        <w:t>Доля организаций</w:t>
      </w:r>
      <w:r w:rsidRPr="33E34638">
        <w:rPr>
          <w:b/>
          <w:bCs/>
          <w:sz w:val="28"/>
          <w:szCs w:val="28"/>
        </w:rPr>
        <w:t xml:space="preserve">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муниципального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Савинского муниципального района</w:t>
      </w:r>
      <w:r w:rsidRPr="33E34638">
        <w:rPr>
          <w:sz w:val="28"/>
          <w:szCs w:val="28"/>
        </w:rPr>
        <w:t xml:space="preserve"> в 20</w:t>
      </w:r>
      <w:r w:rsidR="00825F7F" w:rsidRPr="33E34638">
        <w:rPr>
          <w:sz w:val="28"/>
          <w:szCs w:val="28"/>
        </w:rPr>
        <w:t>2</w:t>
      </w:r>
      <w:r w:rsidR="00E925B9">
        <w:rPr>
          <w:sz w:val="28"/>
          <w:szCs w:val="28"/>
        </w:rPr>
        <w:t>5</w:t>
      </w:r>
      <w:r w:rsidRPr="33E34638">
        <w:rPr>
          <w:sz w:val="28"/>
          <w:szCs w:val="28"/>
        </w:rPr>
        <w:t xml:space="preserve"> году составила </w:t>
      </w:r>
      <w:r w:rsidR="00E925B9">
        <w:rPr>
          <w:sz w:val="28"/>
          <w:szCs w:val="28"/>
        </w:rPr>
        <w:t>90,9</w:t>
      </w:r>
      <w:r w:rsidR="359B0A6C" w:rsidRPr="33E34638">
        <w:rPr>
          <w:sz w:val="28"/>
          <w:szCs w:val="28"/>
        </w:rPr>
        <w:t xml:space="preserve"> </w:t>
      </w:r>
      <w:r w:rsidR="00251BEF" w:rsidRPr="33E34638">
        <w:rPr>
          <w:sz w:val="28"/>
          <w:szCs w:val="28"/>
        </w:rPr>
        <w:t xml:space="preserve">%, что </w:t>
      </w:r>
      <w:r w:rsidR="00E925B9">
        <w:rPr>
          <w:sz w:val="28"/>
          <w:szCs w:val="28"/>
        </w:rPr>
        <w:t>ниж</w:t>
      </w:r>
      <w:r w:rsidR="003250C7">
        <w:rPr>
          <w:sz w:val="28"/>
          <w:szCs w:val="28"/>
        </w:rPr>
        <w:t>е</w:t>
      </w:r>
      <w:r w:rsidR="00251BEF" w:rsidRPr="33E34638">
        <w:rPr>
          <w:sz w:val="28"/>
          <w:szCs w:val="28"/>
        </w:rPr>
        <w:t xml:space="preserve"> уровн</w:t>
      </w:r>
      <w:r w:rsidR="14ED7D05" w:rsidRPr="33E34638">
        <w:rPr>
          <w:sz w:val="28"/>
          <w:szCs w:val="28"/>
        </w:rPr>
        <w:t>я</w:t>
      </w:r>
      <w:r w:rsidR="00251BEF" w:rsidRPr="33E34638">
        <w:rPr>
          <w:sz w:val="28"/>
          <w:szCs w:val="28"/>
        </w:rPr>
        <w:t xml:space="preserve"> 202</w:t>
      </w:r>
      <w:r w:rsidR="00E925B9">
        <w:rPr>
          <w:sz w:val="28"/>
          <w:szCs w:val="28"/>
        </w:rPr>
        <w:t>4</w:t>
      </w:r>
      <w:r w:rsidR="00251BEF" w:rsidRPr="33E34638">
        <w:rPr>
          <w:sz w:val="28"/>
          <w:szCs w:val="28"/>
        </w:rPr>
        <w:t xml:space="preserve"> года</w:t>
      </w:r>
      <w:r w:rsidR="00E925B9">
        <w:rPr>
          <w:sz w:val="28"/>
          <w:szCs w:val="28"/>
        </w:rPr>
        <w:t xml:space="preserve"> в связи с уходом с рынка теплоснабжения </w:t>
      </w:r>
      <w:r w:rsidR="00C90FE9">
        <w:rPr>
          <w:sz w:val="28"/>
          <w:szCs w:val="28"/>
        </w:rPr>
        <w:t>двух</w:t>
      </w:r>
      <w:r w:rsidR="00E925B9">
        <w:rPr>
          <w:sz w:val="28"/>
          <w:szCs w:val="28"/>
        </w:rPr>
        <w:t xml:space="preserve"> частных организаций</w:t>
      </w:r>
      <w:r w:rsidR="00251BEF" w:rsidRPr="33E34638">
        <w:rPr>
          <w:sz w:val="28"/>
          <w:szCs w:val="28"/>
        </w:rPr>
        <w:t xml:space="preserve">. </w:t>
      </w:r>
    </w:p>
    <w:p w14:paraId="072BFAD7" w14:textId="615451D2" w:rsidR="00140CFA" w:rsidRDefault="00140CFA" w:rsidP="00DF53BB">
      <w:pPr>
        <w:ind w:firstLine="408"/>
        <w:jc w:val="both"/>
      </w:pPr>
      <w:r w:rsidRPr="33E34638">
        <w:rPr>
          <w:b/>
          <w:bCs/>
          <w:sz w:val="28"/>
          <w:szCs w:val="28"/>
        </w:rPr>
        <w:t>Доля многоквартирных домов, расположенных на земельных  участках  в отношении которых осуществлен государственных кадастровый учет</w:t>
      </w:r>
      <w:r w:rsidRPr="33E34638">
        <w:rPr>
          <w:sz w:val="28"/>
          <w:szCs w:val="28"/>
        </w:rPr>
        <w:t xml:space="preserve">  на 01.01.202</w:t>
      </w:r>
      <w:r w:rsidR="00E925B9">
        <w:rPr>
          <w:sz w:val="28"/>
          <w:szCs w:val="28"/>
        </w:rPr>
        <w:t>6</w:t>
      </w:r>
      <w:r w:rsidRPr="33E34638">
        <w:rPr>
          <w:sz w:val="28"/>
          <w:szCs w:val="28"/>
        </w:rPr>
        <w:t xml:space="preserve"> года  составила  -</w:t>
      </w:r>
      <w:r w:rsidR="00825F7F" w:rsidRPr="33E34638">
        <w:rPr>
          <w:sz w:val="28"/>
          <w:szCs w:val="28"/>
        </w:rPr>
        <w:t xml:space="preserve"> </w:t>
      </w:r>
      <w:r w:rsidR="00E925B9">
        <w:rPr>
          <w:sz w:val="28"/>
          <w:szCs w:val="28"/>
        </w:rPr>
        <w:t>95</w:t>
      </w:r>
      <w:r w:rsidRPr="33E34638">
        <w:rPr>
          <w:sz w:val="28"/>
          <w:szCs w:val="28"/>
        </w:rPr>
        <w:t xml:space="preserve"> %. </w:t>
      </w:r>
    </w:p>
    <w:p w14:paraId="3CF2D8B6" w14:textId="0F63DCF2" w:rsidR="00140CFA" w:rsidRDefault="00140CFA" w:rsidP="72D21678">
      <w:pPr>
        <w:ind w:firstLine="408"/>
        <w:jc w:val="both"/>
        <w:rPr>
          <w:sz w:val="28"/>
          <w:szCs w:val="28"/>
        </w:rPr>
      </w:pPr>
      <w:r w:rsidRPr="72D21678">
        <w:rPr>
          <w:b/>
          <w:bCs/>
          <w:sz w:val="28"/>
          <w:szCs w:val="28"/>
        </w:rPr>
        <w:t>Доля  населения, получившего жилое помещение и улучшившего жилищные условия в отчетном году, в общей численности населения, состоящего на учете в качестве  нуждающегося в  жилых помещениях</w:t>
      </w:r>
      <w:r w:rsidRPr="72D21678">
        <w:rPr>
          <w:sz w:val="28"/>
          <w:szCs w:val="28"/>
        </w:rPr>
        <w:t xml:space="preserve">  по состоянию  01.01.202</w:t>
      </w:r>
      <w:r w:rsidR="00E925B9">
        <w:rPr>
          <w:sz w:val="28"/>
          <w:szCs w:val="28"/>
        </w:rPr>
        <w:t>6</w:t>
      </w:r>
      <w:r w:rsidRPr="72D21678">
        <w:rPr>
          <w:sz w:val="28"/>
          <w:szCs w:val="28"/>
        </w:rPr>
        <w:t xml:space="preserve"> года составила  </w:t>
      </w:r>
      <w:r w:rsidR="00E925B9">
        <w:rPr>
          <w:sz w:val="28"/>
          <w:szCs w:val="28"/>
        </w:rPr>
        <w:t>11,3</w:t>
      </w:r>
      <w:r w:rsidRPr="72D21678">
        <w:rPr>
          <w:sz w:val="28"/>
          <w:szCs w:val="28"/>
        </w:rPr>
        <w:t xml:space="preserve">  %, что </w:t>
      </w:r>
      <w:r w:rsidR="00E925B9">
        <w:rPr>
          <w:sz w:val="28"/>
          <w:szCs w:val="28"/>
        </w:rPr>
        <w:t>ниж</w:t>
      </w:r>
      <w:r w:rsidR="0035216D">
        <w:rPr>
          <w:sz w:val="28"/>
          <w:szCs w:val="28"/>
        </w:rPr>
        <w:t>е показателя за</w:t>
      </w:r>
      <w:r w:rsidR="00251BEF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 xml:space="preserve"> 20</w:t>
      </w:r>
      <w:r w:rsidR="00260C02" w:rsidRPr="72D21678">
        <w:rPr>
          <w:sz w:val="28"/>
          <w:szCs w:val="28"/>
        </w:rPr>
        <w:t>2</w:t>
      </w:r>
      <w:r w:rsidR="00E925B9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</w:t>
      </w:r>
      <w:r w:rsidR="00251BEF" w:rsidRPr="72D21678">
        <w:rPr>
          <w:sz w:val="28"/>
          <w:szCs w:val="28"/>
        </w:rPr>
        <w:t>а</w:t>
      </w:r>
      <w:r w:rsidRPr="72D21678">
        <w:rPr>
          <w:sz w:val="28"/>
          <w:szCs w:val="28"/>
        </w:rPr>
        <w:t xml:space="preserve">  </w:t>
      </w:r>
      <w:r w:rsidR="00E925B9">
        <w:rPr>
          <w:sz w:val="28"/>
          <w:szCs w:val="28"/>
        </w:rPr>
        <w:t>на 2,5</w:t>
      </w:r>
      <w:r w:rsidR="0035216D">
        <w:rPr>
          <w:sz w:val="28"/>
          <w:szCs w:val="28"/>
        </w:rPr>
        <w:t xml:space="preserve"> </w:t>
      </w:r>
      <w:r w:rsidR="00E925B9">
        <w:rPr>
          <w:sz w:val="28"/>
          <w:szCs w:val="28"/>
        </w:rPr>
        <w:t>%</w:t>
      </w:r>
      <w:r w:rsidRPr="72D21678">
        <w:rPr>
          <w:sz w:val="28"/>
          <w:szCs w:val="28"/>
        </w:rPr>
        <w:t>.</w:t>
      </w:r>
      <w:r w:rsidR="006452F1">
        <w:rPr>
          <w:sz w:val="28"/>
          <w:szCs w:val="28"/>
        </w:rPr>
        <w:t xml:space="preserve"> </w:t>
      </w:r>
      <w:r w:rsidR="003F4D22" w:rsidRPr="003F4D22">
        <w:rPr>
          <w:sz w:val="28"/>
          <w:szCs w:val="28"/>
        </w:rPr>
        <w:t>Спад</w:t>
      </w:r>
      <w:r w:rsidR="006452F1" w:rsidRPr="003F4D22">
        <w:rPr>
          <w:sz w:val="28"/>
          <w:szCs w:val="28"/>
        </w:rPr>
        <w:t xml:space="preserve"> показателя </w:t>
      </w:r>
      <w:r w:rsidR="003F4D22">
        <w:rPr>
          <w:sz w:val="28"/>
          <w:szCs w:val="28"/>
        </w:rPr>
        <w:t>произошел в связи с тем, что в 2025 году не предоставлялось жилье по договорам социального найма</w:t>
      </w:r>
      <w:r w:rsidR="00823D52">
        <w:rPr>
          <w:sz w:val="28"/>
          <w:szCs w:val="28"/>
        </w:rPr>
        <w:t xml:space="preserve"> из-за отсутствия свободных пригодных жилых помещений.</w:t>
      </w:r>
      <w:r w:rsidR="006452F1" w:rsidRPr="003F4D22">
        <w:rPr>
          <w:sz w:val="28"/>
          <w:szCs w:val="28"/>
        </w:rPr>
        <w:t xml:space="preserve"> </w:t>
      </w:r>
    </w:p>
    <w:p w14:paraId="3FEEFC2C" w14:textId="77777777" w:rsidR="00022677" w:rsidRPr="006452F1" w:rsidRDefault="00022677" w:rsidP="72D21678">
      <w:pPr>
        <w:ind w:firstLine="408"/>
        <w:jc w:val="both"/>
        <w:rPr>
          <w:sz w:val="28"/>
          <w:szCs w:val="28"/>
        </w:rPr>
      </w:pPr>
    </w:p>
    <w:p w14:paraId="407DE472" w14:textId="77777777" w:rsidR="00DF53BB" w:rsidRPr="008059FF" w:rsidRDefault="00140CFA" w:rsidP="00DF53BB">
      <w:pPr>
        <w:jc w:val="center"/>
      </w:pPr>
      <w:r w:rsidRPr="008059FF">
        <w:rPr>
          <w:b/>
          <w:sz w:val="28"/>
          <w:szCs w:val="28"/>
          <w:lang w:val="en-US"/>
        </w:rPr>
        <w:t>VIII</w:t>
      </w:r>
      <w:r w:rsidRPr="008059FF">
        <w:rPr>
          <w:b/>
          <w:sz w:val="28"/>
          <w:szCs w:val="28"/>
        </w:rPr>
        <w:t>. Организация муниципального управления</w:t>
      </w:r>
    </w:p>
    <w:p w14:paraId="0FB78278" w14:textId="77777777" w:rsidR="00DF53BB" w:rsidRPr="008059FF" w:rsidRDefault="00DF53BB" w:rsidP="00DF53BB">
      <w:pPr>
        <w:jc w:val="center"/>
        <w:rPr>
          <w:b/>
          <w:bCs/>
          <w:sz w:val="28"/>
          <w:szCs w:val="28"/>
        </w:rPr>
      </w:pPr>
    </w:p>
    <w:p w14:paraId="298CE398" w14:textId="7B3AC0CA" w:rsidR="00140CFA" w:rsidRPr="008059FF" w:rsidRDefault="00140CFA" w:rsidP="008375CA">
      <w:pPr>
        <w:ind w:firstLine="408"/>
        <w:jc w:val="both"/>
      </w:pPr>
      <w:r w:rsidRPr="008059FF">
        <w:rPr>
          <w:rFonts w:eastAsia="Arial Unicode MS"/>
          <w:b/>
          <w:bCs/>
          <w:kern w:val="2"/>
          <w:sz w:val="28"/>
          <w:szCs w:val="28"/>
        </w:rPr>
        <w:t>Доля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налоговых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и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неналоговых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доходов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местного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бюджета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(за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исключением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поступлений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налоговых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доходов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по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дополнительным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нормативам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отчислений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в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общем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объеме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собственных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доходов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бюджета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муниципального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района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(без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>учета</w:t>
      </w:r>
      <w:r w:rsidRPr="008059FF">
        <w:rPr>
          <w:b/>
          <w:bCs/>
          <w:kern w:val="2"/>
          <w:sz w:val="28"/>
          <w:szCs w:val="28"/>
        </w:rPr>
        <w:t xml:space="preserve"> </w:t>
      </w:r>
      <w:r w:rsidRPr="008059FF">
        <w:rPr>
          <w:rFonts w:eastAsia="Arial Unicode MS"/>
          <w:b/>
          <w:bCs/>
          <w:kern w:val="2"/>
          <w:sz w:val="28"/>
          <w:szCs w:val="28"/>
        </w:rPr>
        <w:t xml:space="preserve">субвенций) </w:t>
      </w:r>
      <w:r w:rsidRPr="008059FF">
        <w:rPr>
          <w:rFonts w:eastAsia="Arial Unicode MS"/>
          <w:kern w:val="2"/>
          <w:sz w:val="28"/>
          <w:szCs w:val="28"/>
        </w:rPr>
        <w:t>на 01.01.202</w:t>
      </w:r>
      <w:r w:rsidR="00823D52">
        <w:rPr>
          <w:rFonts w:eastAsia="Arial Unicode MS"/>
          <w:kern w:val="2"/>
          <w:sz w:val="28"/>
          <w:szCs w:val="28"/>
        </w:rPr>
        <w:t>6</w:t>
      </w:r>
      <w:r w:rsidRPr="008059FF">
        <w:rPr>
          <w:rFonts w:eastAsia="Arial Unicode MS"/>
          <w:kern w:val="2"/>
          <w:sz w:val="28"/>
          <w:szCs w:val="28"/>
        </w:rPr>
        <w:t xml:space="preserve"> года составила  </w:t>
      </w:r>
      <w:r w:rsidR="00823D52">
        <w:rPr>
          <w:rFonts w:eastAsia="Arial Unicode MS"/>
          <w:kern w:val="2"/>
          <w:sz w:val="28"/>
          <w:szCs w:val="28"/>
        </w:rPr>
        <w:t>27,8</w:t>
      </w:r>
      <w:r w:rsidRPr="008059FF">
        <w:rPr>
          <w:rFonts w:eastAsia="Arial Unicode MS"/>
          <w:kern w:val="2"/>
          <w:sz w:val="28"/>
          <w:szCs w:val="28"/>
        </w:rPr>
        <w:t xml:space="preserve"> %.  У</w:t>
      </w:r>
      <w:r w:rsidR="00823D52">
        <w:rPr>
          <w:rFonts w:eastAsia="Arial Unicode MS"/>
          <w:kern w:val="2"/>
          <w:sz w:val="28"/>
          <w:szCs w:val="28"/>
        </w:rPr>
        <w:t>величение</w:t>
      </w:r>
      <w:r w:rsidRPr="008059FF">
        <w:rPr>
          <w:rFonts w:eastAsia="Arial Unicode MS"/>
          <w:kern w:val="2"/>
          <w:sz w:val="28"/>
          <w:szCs w:val="28"/>
        </w:rPr>
        <w:t xml:space="preserve">  доли налоговых и неналоговых доходов в общем объеме доходов бюджета района (без учета субвенций) в отчетном 20</w:t>
      </w:r>
      <w:r w:rsidR="00823D52">
        <w:rPr>
          <w:rFonts w:eastAsia="Arial Unicode MS"/>
          <w:kern w:val="2"/>
          <w:sz w:val="28"/>
          <w:szCs w:val="28"/>
        </w:rPr>
        <w:t>25</w:t>
      </w:r>
      <w:r w:rsidRPr="008059FF">
        <w:rPr>
          <w:rFonts w:eastAsia="Arial Unicode MS"/>
          <w:kern w:val="2"/>
          <w:sz w:val="28"/>
          <w:szCs w:val="28"/>
        </w:rPr>
        <w:t xml:space="preserve"> году</w:t>
      </w:r>
      <w:r w:rsidR="005C53B8" w:rsidRPr="008059FF">
        <w:rPr>
          <w:rFonts w:eastAsia="Arial Unicode MS"/>
          <w:kern w:val="2"/>
          <w:sz w:val="28"/>
          <w:szCs w:val="28"/>
        </w:rPr>
        <w:t xml:space="preserve"> по сравнению с аналогичным периодом 202</w:t>
      </w:r>
      <w:r w:rsidR="00823D52">
        <w:rPr>
          <w:rFonts w:eastAsia="Arial Unicode MS"/>
          <w:kern w:val="2"/>
          <w:sz w:val="28"/>
          <w:szCs w:val="28"/>
        </w:rPr>
        <w:t>4</w:t>
      </w:r>
      <w:r w:rsidR="00EE20E0">
        <w:rPr>
          <w:rFonts w:eastAsia="Arial Unicode MS"/>
          <w:kern w:val="2"/>
          <w:sz w:val="28"/>
          <w:szCs w:val="28"/>
        </w:rPr>
        <w:t xml:space="preserve"> </w:t>
      </w:r>
      <w:r w:rsidR="005C53B8" w:rsidRPr="008059FF">
        <w:rPr>
          <w:rFonts w:eastAsia="Arial Unicode MS"/>
          <w:kern w:val="2"/>
          <w:sz w:val="28"/>
          <w:szCs w:val="28"/>
        </w:rPr>
        <w:t>года</w:t>
      </w:r>
      <w:r w:rsidR="008059FF">
        <w:rPr>
          <w:rFonts w:eastAsia="Arial Unicode MS"/>
          <w:kern w:val="2"/>
          <w:sz w:val="28"/>
          <w:szCs w:val="28"/>
        </w:rPr>
        <w:t xml:space="preserve">, а также плановые показатели </w:t>
      </w:r>
      <w:r w:rsidR="00EE20E0">
        <w:rPr>
          <w:rFonts w:eastAsia="Arial Unicode MS"/>
          <w:kern w:val="2"/>
          <w:sz w:val="28"/>
          <w:szCs w:val="28"/>
        </w:rPr>
        <w:t>202</w:t>
      </w:r>
      <w:r w:rsidR="00823D52">
        <w:rPr>
          <w:rFonts w:eastAsia="Arial Unicode MS"/>
          <w:kern w:val="2"/>
          <w:sz w:val="28"/>
          <w:szCs w:val="28"/>
        </w:rPr>
        <w:t>6</w:t>
      </w:r>
      <w:r w:rsidR="00EE20E0">
        <w:rPr>
          <w:rFonts w:eastAsia="Arial Unicode MS"/>
          <w:kern w:val="2"/>
          <w:sz w:val="28"/>
          <w:szCs w:val="28"/>
        </w:rPr>
        <w:t>-202</w:t>
      </w:r>
      <w:r w:rsidR="00823D52">
        <w:rPr>
          <w:rFonts w:eastAsia="Arial Unicode MS"/>
          <w:kern w:val="2"/>
          <w:sz w:val="28"/>
          <w:szCs w:val="28"/>
        </w:rPr>
        <w:t>8</w:t>
      </w:r>
      <w:r w:rsidR="008059FF">
        <w:rPr>
          <w:rFonts w:eastAsia="Arial Unicode MS"/>
          <w:kern w:val="2"/>
          <w:sz w:val="28"/>
          <w:szCs w:val="28"/>
        </w:rPr>
        <w:t xml:space="preserve"> год</w:t>
      </w:r>
      <w:r w:rsidR="00EE20E0">
        <w:rPr>
          <w:rFonts w:eastAsia="Arial Unicode MS"/>
          <w:kern w:val="2"/>
          <w:sz w:val="28"/>
          <w:szCs w:val="28"/>
        </w:rPr>
        <w:t>ов</w:t>
      </w:r>
      <w:r w:rsidR="008059FF">
        <w:rPr>
          <w:rFonts w:eastAsia="Arial Unicode MS"/>
          <w:kern w:val="2"/>
          <w:sz w:val="28"/>
          <w:szCs w:val="28"/>
        </w:rPr>
        <w:t xml:space="preserve"> </w:t>
      </w:r>
      <w:r w:rsidRPr="008059FF">
        <w:rPr>
          <w:rFonts w:eastAsia="Arial Unicode MS"/>
          <w:kern w:val="2"/>
          <w:sz w:val="28"/>
          <w:szCs w:val="28"/>
        </w:rPr>
        <w:t xml:space="preserve"> обусловлено </w:t>
      </w:r>
      <w:r w:rsidR="00823D52">
        <w:rPr>
          <w:rFonts w:eastAsia="Arial Unicode MS"/>
          <w:kern w:val="2"/>
          <w:sz w:val="28"/>
          <w:szCs w:val="28"/>
        </w:rPr>
        <w:t>уменьшен</w:t>
      </w:r>
      <w:r w:rsidR="005C53B8" w:rsidRPr="008059FF">
        <w:rPr>
          <w:rFonts w:eastAsia="Arial Unicode MS"/>
          <w:kern w:val="2"/>
          <w:sz w:val="28"/>
          <w:szCs w:val="28"/>
        </w:rPr>
        <w:t xml:space="preserve">ием </w:t>
      </w:r>
      <w:r w:rsidRPr="008059FF">
        <w:rPr>
          <w:rFonts w:eastAsia="Arial Unicode MS"/>
          <w:kern w:val="2"/>
          <w:sz w:val="28"/>
          <w:szCs w:val="28"/>
        </w:rPr>
        <w:t>поступлени</w:t>
      </w:r>
      <w:r w:rsidR="005C53B8" w:rsidRPr="008059FF">
        <w:rPr>
          <w:rFonts w:eastAsia="Arial Unicode MS"/>
          <w:kern w:val="2"/>
          <w:sz w:val="28"/>
          <w:szCs w:val="28"/>
        </w:rPr>
        <w:t>й</w:t>
      </w:r>
      <w:r w:rsidRPr="008059FF">
        <w:rPr>
          <w:rFonts w:eastAsia="Arial Unicode MS"/>
          <w:kern w:val="2"/>
          <w:sz w:val="28"/>
          <w:szCs w:val="28"/>
        </w:rPr>
        <w:t xml:space="preserve"> в бюджет района</w:t>
      </w:r>
      <w:r w:rsidR="0095151B" w:rsidRPr="008059FF">
        <w:rPr>
          <w:rFonts w:eastAsia="Arial Unicode MS"/>
          <w:kern w:val="2"/>
          <w:sz w:val="28"/>
          <w:szCs w:val="28"/>
        </w:rPr>
        <w:t xml:space="preserve"> </w:t>
      </w:r>
      <w:r w:rsidRPr="008059FF">
        <w:rPr>
          <w:rFonts w:eastAsia="Arial Unicode MS"/>
          <w:kern w:val="2"/>
          <w:sz w:val="28"/>
          <w:szCs w:val="28"/>
        </w:rPr>
        <w:t>субсидий из областного бюджета в целях софинансирования расходных обязательств, возникающих при выполнении органами местного самоуправления муниципального района полномочий по вопросам местного зна</w:t>
      </w:r>
      <w:r w:rsidR="005C53B8" w:rsidRPr="008059FF">
        <w:rPr>
          <w:rFonts w:eastAsia="Arial Unicode MS"/>
          <w:kern w:val="2"/>
          <w:sz w:val="28"/>
          <w:szCs w:val="28"/>
        </w:rPr>
        <w:t>чения</w:t>
      </w:r>
      <w:r w:rsidRPr="008059FF">
        <w:rPr>
          <w:rFonts w:eastAsia="Arial Unicode MS"/>
          <w:kern w:val="2"/>
          <w:sz w:val="28"/>
          <w:szCs w:val="28"/>
        </w:rPr>
        <w:t>.</w:t>
      </w:r>
    </w:p>
    <w:p w14:paraId="29991DF8" w14:textId="1C0C2724" w:rsidR="00AB5761" w:rsidRPr="0073501A" w:rsidRDefault="00AB5761" w:rsidP="008375CA">
      <w:pPr>
        <w:widowControl w:val="0"/>
        <w:ind w:firstLine="408"/>
        <w:jc w:val="both"/>
      </w:pPr>
      <w:r w:rsidRPr="0073501A">
        <w:rPr>
          <w:rFonts w:eastAsia="Arial Unicode MS"/>
          <w:b/>
          <w:kern w:val="2"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</w:r>
      <w:r w:rsidRPr="0073501A">
        <w:rPr>
          <w:rFonts w:eastAsia="Arial Unicode MS"/>
          <w:kern w:val="2"/>
          <w:sz w:val="28"/>
          <w:szCs w:val="28"/>
        </w:rPr>
        <w:t xml:space="preserve"> за 202</w:t>
      </w:r>
      <w:r w:rsidR="00823D52">
        <w:rPr>
          <w:rFonts w:eastAsia="Arial Unicode MS"/>
          <w:kern w:val="2"/>
          <w:sz w:val="28"/>
          <w:szCs w:val="28"/>
        </w:rPr>
        <w:t>5</w:t>
      </w:r>
      <w:r w:rsidRPr="0073501A">
        <w:rPr>
          <w:rFonts w:eastAsia="Arial Unicode MS"/>
          <w:kern w:val="2"/>
          <w:sz w:val="28"/>
          <w:szCs w:val="28"/>
        </w:rPr>
        <w:t xml:space="preserve"> год составила </w:t>
      </w:r>
      <w:r w:rsidR="0073501A">
        <w:rPr>
          <w:rFonts w:eastAsia="Arial Unicode MS"/>
          <w:kern w:val="2"/>
          <w:sz w:val="28"/>
          <w:szCs w:val="28"/>
        </w:rPr>
        <w:t>0</w:t>
      </w:r>
      <w:r w:rsidRPr="0073501A">
        <w:rPr>
          <w:rFonts w:eastAsia="Arial Unicode MS"/>
          <w:kern w:val="2"/>
          <w:sz w:val="28"/>
          <w:szCs w:val="28"/>
        </w:rPr>
        <w:t xml:space="preserve"> %. </w:t>
      </w:r>
    </w:p>
    <w:p w14:paraId="60F35206" w14:textId="3BCD7FE4" w:rsidR="00140CFA" w:rsidRPr="00F92DCA" w:rsidRDefault="00140CFA" w:rsidP="008375CA">
      <w:pPr>
        <w:widowControl w:val="0"/>
        <w:ind w:firstLine="408"/>
        <w:jc w:val="both"/>
      </w:pPr>
      <w:r w:rsidRPr="00F92DCA">
        <w:rPr>
          <w:rFonts w:eastAsia="Arial Unicode MS"/>
          <w:b/>
          <w:bCs/>
          <w:kern w:val="2"/>
          <w:sz w:val="28"/>
          <w:szCs w:val="28"/>
        </w:rPr>
        <w:t xml:space="preserve">Не завершенное в установленные сроки строительство, осуществляемое за счет средств бюджета городского округа (муниципального района) </w:t>
      </w:r>
      <w:r w:rsidR="00DF53BB" w:rsidRPr="00F92DCA">
        <w:rPr>
          <w:rFonts w:eastAsia="Arial Unicode MS"/>
          <w:b/>
          <w:bCs/>
          <w:kern w:val="2"/>
          <w:sz w:val="28"/>
          <w:szCs w:val="28"/>
        </w:rPr>
        <w:t xml:space="preserve"> </w:t>
      </w:r>
      <w:r w:rsidR="00DF53BB" w:rsidRPr="00F92DCA">
        <w:rPr>
          <w:rFonts w:eastAsia="Arial Unicode MS"/>
          <w:bCs/>
          <w:kern w:val="2"/>
          <w:sz w:val="28"/>
          <w:szCs w:val="28"/>
        </w:rPr>
        <w:t>по состоянию на 01.01.202</w:t>
      </w:r>
      <w:r w:rsidR="00823D52">
        <w:rPr>
          <w:rFonts w:eastAsia="Arial Unicode MS"/>
          <w:bCs/>
          <w:kern w:val="2"/>
          <w:sz w:val="28"/>
          <w:szCs w:val="28"/>
        </w:rPr>
        <w:t>6</w:t>
      </w:r>
      <w:r w:rsidR="00DF53BB" w:rsidRPr="00F92DCA">
        <w:rPr>
          <w:rFonts w:eastAsia="Arial Unicode MS"/>
          <w:b/>
          <w:bCs/>
          <w:kern w:val="2"/>
          <w:sz w:val="28"/>
          <w:szCs w:val="28"/>
        </w:rPr>
        <w:t xml:space="preserve"> </w:t>
      </w:r>
      <w:r w:rsidR="00975DAA" w:rsidRPr="00F92DCA">
        <w:rPr>
          <w:rFonts w:eastAsia="Arial Unicode MS"/>
          <w:bCs/>
          <w:kern w:val="2"/>
          <w:sz w:val="28"/>
          <w:szCs w:val="28"/>
        </w:rPr>
        <w:t>отсутствует</w:t>
      </w:r>
      <w:r w:rsidR="00DF53BB" w:rsidRPr="00F92DCA">
        <w:rPr>
          <w:rFonts w:eastAsia="Arial Unicode MS"/>
          <w:kern w:val="2"/>
          <w:sz w:val="28"/>
          <w:szCs w:val="28"/>
        </w:rPr>
        <w:t>.</w:t>
      </w:r>
      <w:r w:rsidRPr="00F92DCA">
        <w:rPr>
          <w:rFonts w:eastAsia="Arial Unicode MS"/>
          <w:kern w:val="2"/>
          <w:sz w:val="28"/>
          <w:szCs w:val="28"/>
        </w:rPr>
        <w:t xml:space="preserve"> </w:t>
      </w:r>
    </w:p>
    <w:p w14:paraId="3A228F84" w14:textId="77777777" w:rsidR="00140CFA" w:rsidRPr="00AA7D8E" w:rsidRDefault="00140CFA" w:rsidP="008375CA">
      <w:pPr>
        <w:widowControl w:val="0"/>
        <w:ind w:firstLine="408"/>
        <w:jc w:val="both"/>
      </w:pPr>
      <w:r w:rsidRPr="00AA7D8E">
        <w:rPr>
          <w:rFonts w:eastAsia="Arial Unicode MS"/>
          <w:b/>
          <w:bCs/>
          <w:kern w:val="2"/>
          <w:sz w:val="28"/>
          <w:szCs w:val="28"/>
        </w:rPr>
        <w:t xml:space="preserve">Просроченная кредиторская задолженность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</w:t>
      </w:r>
      <w:r w:rsidRPr="00AA7D8E">
        <w:rPr>
          <w:rFonts w:eastAsia="Arial Unicode MS"/>
          <w:kern w:val="2"/>
          <w:sz w:val="28"/>
          <w:szCs w:val="28"/>
        </w:rPr>
        <w:t xml:space="preserve">отсутствует. </w:t>
      </w:r>
    </w:p>
    <w:p w14:paraId="29D2851B" w14:textId="553214A2" w:rsidR="00140CFA" w:rsidRPr="00AA7D8E" w:rsidRDefault="00140CFA" w:rsidP="008375CA">
      <w:pPr>
        <w:widowControl w:val="0"/>
        <w:ind w:firstLine="408"/>
        <w:jc w:val="both"/>
      </w:pPr>
      <w:r w:rsidRPr="72D21678">
        <w:rPr>
          <w:rFonts w:eastAsia="Arial Unicode MS"/>
          <w:kern w:val="2"/>
          <w:sz w:val="28"/>
          <w:szCs w:val="28"/>
        </w:rPr>
        <w:t>Р</w:t>
      </w:r>
      <w:r w:rsidRPr="72D21678">
        <w:rPr>
          <w:rFonts w:eastAsia="Arial Unicode MS"/>
          <w:b/>
          <w:bCs/>
          <w:kern w:val="2"/>
          <w:sz w:val="28"/>
          <w:szCs w:val="28"/>
        </w:rPr>
        <w:t>асходы</w:t>
      </w:r>
      <w:r w:rsidRPr="72D21678">
        <w:rPr>
          <w:b/>
          <w:bCs/>
          <w:kern w:val="2"/>
          <w:sz w:val="28"/>
          <w:szCs w:val="28"/>
        </w:rPr>
        <w:t xml:space="preserve">  бюджета муниципального образования </w:t>
      </w:r>
      <w:r w:rsidRPr="72D21678">
        <w:rPr>
          <w:rFonts w:eastAsia="Arial Unicode MS"/>
          <w:b/>
          <w:bCs/>
          <w:kern w:val="2"/>
          <w:sz w:val="28"/>
          <w:szCs w:val="28"/>
        </w:rPr>
        <w:t>на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содержание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работников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органов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местного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самоуправления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в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расчете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на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одного</w:t>
      </w:r>
      <w:r w:rsidRPr="72D21678">
        <w:rPr>
          <w:b/>
          <w:bCs/>
          <w:kern w:val="2"/>
          <w:sz w:val="28"/>
          <w:szCs w:val="28"/>
        </w:rPr>
        <w:t xml:space="preserve"> </w:t>
      </w:r>
      <w:r w:rsidRPr="72D21678">
        <w:rPr>
          <w:rFonts w:eastAsia="Arial Unicode MS"/>
          <w:b/>
          <w:bCs/>
          <w:kern w:val="2"/>
          <w:sz w:val="28"/>
          <w:szCs w:val="28"/>
        </w:rPr>
        <w:t>жителя муниципа</w:t>
      </w:r>
      <w:r w:rsidRPr="00AA7D8E">
        <w:rPr>
          <w:rFonts w:eastAsia="Arial Unicode MS"/>
          <w:b/>
          <w:bCs/>
          <w:kern w:val="2"/>
          <w:sz w:val="28"/>
          <w:szCs w:val="28"/>
        </w:rPr>
        <w:t>льного образования</w:t>
      </w:r>
      <w:r w:rsidRPr="00AA7D8E">
        <w:rPr>
          <w:rFonts w:eastAsia="Arial Unicode MS"/>
          <w:kern w:val="2"/>
          <w:sz w:val="28"/>
          <w:szCs w:val="28"/>
        </w:rPr>
        <w:t xml:space="preserve"> в 20</w:t>
      </w:r>
      <w:r w:rsidR="00DF53BB" w:rsidRPr="00AA7D8E">
        <w:rPr>
          <w:rFonts w:eastAsia="Arial Unicode MS"/>
          <w:kern w:val="2"/>
          <w:sz w:val="28"/>
          <w:szCs w:val="28"/>
        </w:rPr>
        <w:t>2</w:t>
      </w:r>
      <w:r w:rsidR="004C0041">
        <w:rPr>
          <w:rFonts w:eastAsia="Arial Unicode MS"/>
          <w:kern w:val="2"/>
          <w:sz w:val="28"/>
          <w:szCs w:val="28"/>
        </w:rPr>
        <w:t>5 го</w:t>
      </w:r>
      <w:r w:rsidRPr="00AA7D8E">
        <w:rPr>
          <w:rFonts w:eastAsia="Arial Unicode MS"/>
          <w:kern w:val="2"/>
          <w:sz w:val="28"/>
          <w:szCs w:val="28"/>
        </w:rPr>
        <w:t xml:space="preserve">ду составили </w:t>
      </w:r>
      <w:r w:rsidR="004C0041">
        <w:rPr>
          <w:rFonts w:eastAsia="Arial Unicode MS"/>
          <w:kern w:val="2"/>
          <w:sz w:val="28"/>
          <w:szCs w:val="28"/>
        </w:rPr>
        <w:t>5518,96</w:t>
      </w:r>
      <w:r w:rsidR="007B2B58">
        <w:rPr>
          <w:rFonts w:eastAsia="Arial Unicode MS"/>
          <w:kern w:val="2"/>
          <w:sz w:val="28"/>
          <w:szCs w:val="28"/>
        </w:rPr>
        <w:t xml:space="preserve"> </w:t>
      </w:r>
      <w:r w:rsidRPr="00AA7D8E">
        <w:rPr>
          <w:rFonts w:eastAsia="Arial Unicode MS"/>
          <w:kern w:val="2"/>
          <w:sz w:val="28"/>
          <w:szCs w:val="28"/>
        </w:rPr>
        <w:t>рублей, что больше данного показателя 20</w:t>
      </w:r>
      <w:r w:rsidR="00975DAA" w:rsidRPr="00AA7D8E">
        <w:rPr>
          <w:rFonts w:eastAsia="Arial Unicode MS"/>
          <w:kern w:val="2"/>
          <w:sz w:val="28"/>
          <w:szCs w:val="28"/>
        </w:rPr>
        <w:t>2</w:t>
      </w:r>
      <w:r w:rsidR="004C0041">
        <w:rPr>
          <w:rFonts w:eastAsia="Arial Unicode MS"/>
          <w:kern w:val="2"/>
          <w:sz w:val="28"/>
          <w:szCs w:val="28"/>
        </w:rPr>
        <w:t>4</w:t>
      </w:r>
      <w:r w:rsidR="00975DAA" w:rsidRPr="00AA7D8E">
        <w:rPr>
          <w:rFonts w:eastAsia="Arial Unicode MS"/>
          <w:kern w:val="2"/>
          <w:sz w:val="28"/>
          <w:szCs w:val="28"/>
        </w:rPr>
        <w:t xml:space="preserve"> </w:t>
      </w:r>
      <w:r w:rsidRPr="00AA7D8E">
        <w:rPr>
          <w:rFonts w:eastAsia="Arial Unicode MS"/>
          <w:kern w:val="2"/>
          <w:sz w:val="28"/>
          <w:szCs w:val="28"/>
        </w:rPr>
        <w:t>год</w:t>
      </w:r>
      <w:r w:rsidR="00975DAA" w:rsidRPr="00AA7D8E">
        <w:rPr>
          <w:rFonts w:eastAsia="Arial Unicode MS"/>
          <w:kern w:val="2"/>
          <w:sz w:val="28"/>
          <w:szCs w:val="28"/>
        </w:rPr>
        <w:t>а</w:t>
      </w:r>
      <w:r w:rsidRPr="00AA7D8E">
        <w:rPr>
          <w:rFonts w:eastAsia="Arial Unicode MS"/>
          <w:kern w:val="2"/>
          <w:sz w:val="28"/>
          <w:szCs w:val="28"/>
        </w:rPr>
        <w:t xml:space="preserve"> на </w:t>
      </w:r>
      <w:r w:rsidR="004C0041">
        <w:rPr>
          <w:rFonts w:eastAsia="Arial Unicode MS"/>
          <w:kern w:val="2"/>
          <w:sz w:val="28"/>
          <w:szCs w:val="28"/>
        </w:rPr>
        <w:t>715,88</w:t>
      </w:r>
      <w:r w:rsidR="00ED0FD2">
        <w:rPr>
          <w:rFonts w:eastAsia="Arial Unicode MS"/>
          <w:kern w:val="2"/>
          <w:sz w:val="28"/>
          <w:szCs w:val="28"/>
        </w:rPr>
        <w:t xml:space="preserve"> </w:t>
      </w:r>
      <w:r w:rsidRPr="00AA7D8E">
        <w:rPr>
          <w:rFonts w:eastAsia="Arial Unicode MS"/>
          <w:kern w:val="2"/>
          <w:sz w:val="28"/>
          <w:szCs w:val="28"/>
        </w:rPr>
        <w:t>рубл</w:t>
      </w:r>
      <w:r w:rsidR="00AA7D8E">
        <w:rPr>
          <w:rFonts w:eastAsia="Arial Unicode MS"/>
          <w:kern w:val="2"/>
          <w:sz w:val="28"/>
          <w:szCs w:val="28"/>
        </w:rPr>
        <w:t>ей</w:t>
      </w:r>
      <w:r w:rsidRPr="00AA7D8E">
        <w:rPr>
          <w:rFonts w:eastAsia="Arial Unicode MS"/>
          <w:kern w:val="2"/>
          <w:sz w:val="28"/>
          <w:szCs w:val="28"/>
        </w:rPr>
        <w:t>.    Расходы</w:t>
      </w:r>
      <w:r w:rsidRPr="00AA7D8E">
        <w:rPr>
          <w:kern w:val="2"/>
          <w:sz w:val="28"/>
          <w:szCs w:val="28"/>
        </w:rPr>
        <w:t xml:space="preserve">  </w:t>
      </w:r>
      <w:r w:rsidRPr="00AA7D8E">
        <w:rPr>
          <w:rFonts w:eastAsia="Arial Unicode MS"/>
          <w:kern w:val="2"/>
          <w:sz w:val="28"/>
          <w:szCs w:val="28"/>
        </w:rPr>
        <w:t>на</w:t>
      </w:r>
      <w:r w:rsidRPr="00AA7D8E">
        <w:rPr>
          <w:kern w:val="2"/>
          <w:sz w:val="28"/>
          <w:szCs w:val="28"/>
        </w:rPr>
        <w:t xml:space="preserve"> </w:t>
      </w:r>
      <w:r w:rsidRPr="00AA7D8E">
        <w:rPr>
          <w:rFonts w:eastAsia="Arial Unicode MS"/>
          <w:kern w:val="2"/>
          <w:sz w:val="28"/>
          <w:szCs w:val="28"/>
        </w:rPr>
        <w:t>содержание</w:t>
      </w:r>
      <w:r w:rsidRPr="00AA7D8E">
        <w:rPr>
          <w:kern w:val="2"/>
          <w:sz w:val="28"/>
          <w:szCs w:val="28"/>
        </w:rPr>
        <w:t xml:space="preserve">  </w:t>
      </w:r>
      <w:r w:rsidRPr="00AA7D8E">
        <w:rPr>
          <w:rFonts w:eastAsia="Arial Unicode MS"/>
          <w:kern w:val="2"/>
          <w:sz w:val="28"/>
          <w:szCs w:val="28"/>
        </w:rPr>
        <w:t>органов</w:t>
      </w:r>
      <w:r w:rsidRPr="00AA7D8E">
        <w:rPr>
          <w:kern w:val="2"/>
          <w:sz w:val="28"/>
          <w:szCs w:val="28"/>
        </w:rPr>
        <w:t xml:space="preserve"> </w:t>
      </w:r>
      <w:r w:rsidRPr="00AA7D8E">
        <w:rPr>
          <w:rFonts w:eastAsia="Arial Unicode MS"/>
          <w:kern w:val="2"/>
          <w:sz w:val="28"/>
          <w:szCs w:val="28"/>
        </w:rPr>
        <w:t>местного</w:t>
      </w:r>
      <w:r w:rsidRPr="00AA7D8E">
        <w:rPr>
          <w:kern w:val="2"/>
          <w:sz w:val="28"/>
          <w:szCs w:val="28"/>
        </w:rPr>
        <w:t xml:space="preserve"> </w:t>
      </w:r>
      <w:r w:rsidRPr="00AA7D8E">
        <w:rPr>
          <w:rFonts w:eastAsia="Arial Unicode MS"/>
          <w:kern w:val="2"/>
          <w:sz w:val="28"/>
          <w:szCs w:val="28"/>
        </w:rPr>
        <w:t>самоуправления осуществляются в рамках установленного норматива. Изменение показателя в отчетном году по сравнению с 20</w:t>
      </w:r>
      <w:r w:rsidR="00975DAA" w:rsidRPr="00AA7D8E">
        <w:rPr>
          <w:rFonts w:eastAsia="Arial Unicode MS"/>
          <w:kern w:val="2"/>
          <w:sz w:val="28"/>
          <w:szCs w:val="28"/>
        </w:rPr>
        <w:t>2</w:t>
      </w:r>
      <w:r w:rsidR="004C0041">
        <w:rPr>
          <w:rFonts w:eastAsia="Arial Unicode MS"/>
          <w:kern w:val="2"/>
          <w:sz w:val="28"/>
          <w:szCs w:val="28"/>
        </w:rPr>
        <w:t>4</w:t>
      </w:r>
      <w:r w:rsidRPr="00AA7D8E">
        <w:rPr>
          <w:rFonts w:eastAsia="Arial Unicode MS"/>
          <w:kern w:val="2"/>
          <w:sz w:val="28"/>
          <w:szCs w:val="28"/>
        </w:rPr>
        <w:t xml:space="preserve"> годом обусловлено повышением заработной платы работникам бюджетного сектора экономики на </w:t>
      </w:r>
      <w:r w:rsidR="004C0041">
        <w:rPr>
          <w:rFonts w:eastAsia="Arial Unicode MS"/>
          <w:kern w:val="2"/>
          <w:sz w:val="28"/>
          <w:szCs w:val="28"/>
        </w:rPr>
        <w:t xml:space="preserve">6,3 </w:t>
      </w:r>
      <w:r w:rsidR="00AA7D8E" w:rsidRPr="00AA7D8E">
        <w:rPr>
          <w:rFonts w:eastAsia="Arial Unicode MS"/>
          <w:kern w:val="2"/>
          <w:sz w:val="28"/>
          <w:szCs w:val="28"/>
        </w:rPr>
        <w:t xml:space="preserve"> % с 01.</w:t>
      </w:r>
      <w:r w:rsidR="004C0041">
        <w:rPr>
          <w:rFonts w:eastAsia="Arial Unicode MS"/>
          <w:kern w:val="2"/>
          <w:sz w:val="28"/>
          <w:szCs w:val="28"/>
        </w:rPr>
        <w:t>10</w:t>
      </w:r>
      <w:r w:rsidRPr="00AA7D8E">
        <w:rPr>
          <w:rFonts w:eastAsia="Arial Unicode MS"/>
          <w:kern w:val="2"/>
          <w:sz w:val="28"/>
          <w:szCs w:val="28"/>
        </w:rPr>
        <w:t>.20</w:t>
      </w:r>
      <w:r w:rsidR="0095151B" w:rsidRPr="00AA7D8E">
        <w:rPr>
          <w:rFonts w:eastAsia="Arial Unicode MS"/>
          <w:kern w:val="2"/>
          <w:sz w:val="28"/>
          <w:szCs w:val="28"/>
        </w:rPr>
        <w:t>2</w:t>
      </w:r>
      <w:r w:rsidR="004C0041">
        <w:rPr>
          <w:rFonts w:eastAsia="Arial Unicode MS"/>
          <w:kern w:val="2"/>
          <w:sz w:val="28"/>
          <w:szCs w:val="28"/>
        </w:rPr>
        <w:t>5</w:t>
      </w:r>
      <w:r w:rsidRPr="00AA7D8E">
        <w:rPr>
          <w:rFonts w:eastAsia="Arial Unicode MS"/>
          <w:kern w:val="2"/>
          <w:sz w:val="28"/>
          <w:szCs w:val="28"/>
        </w:rPr>
        <w:t xml:space="preserve"> года</w:t>
      </w:r>
      <w:r w:rsidR="00A35F4B">
        <w:rPr>
          <w:rFonts w:eastAsia="Arial Unicode MS"/>
          <w:kern w:val="2"/>
          <w:sz w:val="28"/>
          <w:szCs w:val="28"/>
        </w:rPr>
        <w:t xml:space="preserve"> </w:t>
      </w:r>
      <w:r w:rsidRPr="00AA7D8E">
        <w:rPr>
          <w:rFonts w:eastAsia="Arial Unicode MS"/>
          <w:kern w:val="2"/>
          <w:sz w:val="28"/>
          <w:szCs w:val="28"/>
        </w:rPr>
        <w:t xml:space="preserve">и повышением минимального размера оплаты труда всех </w:t>
      </w:r>
      <w:r w:rsidR="0095151B" w:rsidRPr="00AA7D8E">
        <w:rPr>
          <w:rFonts w:eastAsia="Arial Unicode MS"/>
          <w:kern w:val="2"/>
          <w:sz w:val="28"/>
          <w:szCs w:val="28"/>
        </w:rPr>
        <w:t>категорий работников с 01.01.202</w:t>
      </w:r>
      <w:r w:rsidR="004C0041">
        <w:rPr>
          <w:rFonts w:eastAsia="Arial Unicode MS"/>
          <w:kern w:val="2"/>
          <w:sz w:val="28"/>
          <w:szCs w:val="28"/>
        </w:rPr>
        <w:t>5</w:t>
      </w:r>
      <w:r w:rsidRPr="00AA7D8E">
        <w:rPr>
          <w:rFonts w:eastAsia="Arial Unicode MS"/>
          <w:kern w:val="2"/>
          <w:sz w:val="28"/>
          <w:szCs w:val="28"/>
        </w:rPr>
        <w:t xml:space="preserve"> года </w:t>
      </w:r>
      <w:r w:rsidR="0095151B" w:rsidRPr="00AA7D8E">
        <w:rPr>
          <w:rFonts w:eastAsia="Arial Unicode MS"/>
          <w:kern w:val="2"/>
          <w:sz w:val="28"/>
          <w:szCs w:val="28"/>
        </w:rPr>
        <w:t xml:space="preserve">до </w:t>
      </w:r>
      <w:r w:rsidR="004C0041">
        <w:rPr>
          <w:rFonts w:eastAsia="Arial Unicode MS"/>
          <w:kern w:val="2"/>
          <w:sz w:val="28"/>
          <w:szCs w:val="28"/>
        </w:rPr>
        <w:t>22440</w:t>
      </w:r>
      <w:r w:rsidR="00A35F4B">
        <w:rPr>
          <w:rFonts w:eastAsia="Arial Unicode MS"/>
          <w:kern w:val="2"/>
          <w:sz w:val="28"/>
          <w:szCs w:val="28"/>
        </w:rPr>
        <w:t>,00</w:t>
      </w:r>
      <w:r w:rsidR="00AA7D8E">
        <w:rPr>
          <w:rFonts w:eastAsia="Arial Unicode MS"/>
          <w:kern w:val="2"/>
          <w:sz w:val="28"/>
          <w:szCs w:val="28"/>
        </w:rPr>
        <w:t xml:space="preserve"> рублей</w:t>
      </w:r>
      <w:r w:rsidR="272D429B">
        <w:rPr>
          <w:rFonts w:eastAsia="Arial Unicode MS"/>
          <w:kern w:val="2"/>
          <w:sz w:val="28"/>
          <w:szCs w:val="28"/>
        </w:rPr>
        <w:t>.</w:t>
      </w:r>
    </w:p>
    <w:p w14:paraId="4C55C449" w14:textId="5CC44C40" w:rsidR="00140CFA" w:rsidRDefault="0047215D" w:rsidP="0047215D">
      <w:pPr>
        <w:ind w:firstLine="408"/>
        <w:jc w:val="both"/>
        <w:rPr>
          <w:kern w:val="2"/>
          <w:sz w:val="28"/>
          <w:szCs w:val="28"/>
        </w:rPr>
      </w:pPr>
      <w:r w:rsidRPr="00AA7D8E">
        <w:rPr>
          <w:kern w:val="2"/>
          <w:sz w:val="28"/>
          <w:szCs w:val="28"/>
        </w:rPr>
        <w:t xml:space="preserve">В текущем финансовом году предусмотрено </w:t>
      </w:r>
      <w:r w:rsidR="27B174BD" w:rsidRPr="00AA7D8E">
        <w:rPr>
          <w:kern w:val="2"/>
          <w:sz w:val="28"/>
          <w:szCs w:val="28"/>
        </w:rPr>
        <w:t xml:space="preserve">повышение заработной платы работникам бюджетного сектора экономики на </w:t>
      </w:r>
      <w:r w:rsidR="00D94254">
        <w:rPr>
          <w:kern w:val="2"/>
          <w:sz w:val="28"/>
          <w:szCs w:val="28"/>
        </w:rPr>
        <w:t>7,4</w:t>
      </w:r>
      <w:r w:rsidR="00A35F4B">
        <w:rPr>
          <w:kern w:val="2"/>
          <w:sz w:val="28"/>
          <w:szCs w:val="28"/>
        </w:rPr>
        <w:t xml:space="preserve"> % с 01.10.202</w:t>
      </w:r>
      <w:r w:rsidR="00D94254">
        <w:rPr>
          <w:kern w:val="2"/>
          <w:sz w:val="28"/>
          <w:szCs w:val="28"/>
        </w:rPr>
        <w:t>6</w:t>
      </w:r>
      <w:r w:rsidR="27B174BD" w:rsidRPr="00AA7D8E">
        <w:rPr>
          <w:kern w:val="2"/>
          <w:sz w:val="28"/>
          <w:szCs w:val="28"/>
        </w:rPr>
        <w:t xml:space="preserve"> года и </w:t>
      </w:r>
      <w:r w:rsidRPr="00AA7D8E">
        <w:rPr>
          <w:kern w:val="2"/>
          <w:sz w:val="28"/>
          <w:szCs w:val="28"/>
        </w:rPr>
        <w:t>повышение минимального размера оплаты труда с 01.01.202</w:t>
      </w:r>
      <w:r w:rsidR="00D94254">
        <w:rPr>
          <w:kern w:val="2"/>
          <w:sz w:val="28"/>
          <w:szCs w:val="28"/>
        </w:rPr>
        <w:t>6</w:t>
      </w:r>
      <w:r w:rsidRPr="00AA7D8E">
        <w:rPr>
          <w:kern w:val="2"/>
          <w:sz w:val="28"/>
          <w:szCs w:val="28"/>
        </w:rPr>
        <w:t xml:space="preserve"> г. до </w:t>
      </w:r>
      <w:r w:rsidR="00D94254">
        <w:rPr>
          <w:kern w:val="2"/>
          <w:sz w:val="28"/>
          <w:szCs w:val="28"/>
        </w:rPr>
        <w:t>27093</w:t>
      </w:r>
      <w:r w:rsidR="6F7325EF">
        <w:rPr>
          <w:kern w:val="2"/>
          <w:sz w:val="28"/>
          <w:szCs w:val="28"/>
        </w:rPr>
        <w:t>,0</w:t>
      </w:r>
      <w:r w:rsidRPr="00AA7D8E">
        <w:rPr>
          <w:kern w:val="2"/>
          <w:sz w:val="28"/>
          <w:szCs w:val="28"/>
        </w:rPr>
        <w:t xml:space="preserve"> рублей, что приведет к увеличению показателя расходов в расчете на одного жителя муниципального образования на </w:t>
      </w:r>
      <w:r w:rsidR="00CA1909">
        <w:rPr>
          <w:kern w:val="2"/>
          <w:sz w:val="28"/>
          <w:szCs w:val="28"/>
        </w:rPr>
        <w:t>551,32</w:t>
      </w:r>
      <w:r>
        <w:rPr>
          <w:kern w:val="2"/>
          <w:sz w:val="28"/>
          <w:szCs w:val="28"/>
        </w:rPr>
        <w:t xml:space="preserve"> </w:t>
      </w:r>
      <w:r w:rsidRPr="00AA7D8E">
        <w:rPr>
          <w:kern w:val="2"/>
          <w:sz w:val="28"/>
          <w:szCs w:val="28"/>
        </w:rPr>
        <w:t>рубл</w:t>
      </w:r>
      <w:r w:rsidR="00CA1909">
        <w:rPr>
          <w:kern w:val="2"/>
          <w:sz w:val="28"/>
          <w:szCs w:val="28"/>
        </w:rPr>
        <w:t>я</w:t>
      </w:r>
      <w:r w:rsidRPr="00AA7D8E">
        <w:rPr>
          <w:kern w:val="2"/>
          <w:sz w:val="28"/>
          <w:szCs w:val="28"/>
        </w:rPr>
        <w:t>.</w:t>
      </w:r>
    </w:p>
    <w:p w14:paraId="1FC39945" w14:textId="77777777" w:rsidR="0047215D" w:rsidRDefault="0047215D" w:rsidP="0047215D">
      <w:pPr>
        <w:ind w:firstLine="408"/>
        <w:jc w:val="both"/>
        <w:rPr>
          <w:kern w:val="2"/>
          <w:sz w:val="28"/>
          <w:szCs w:val="28"/>
        </w:rPr>
      </w:pPr>
    </w:p>
    <w:p w14:paraId="2FAEDB95" w14:textId="77777777" w:rsidR="00140CFA" w:rsidRDefault="00140CFA" w:rsidP="008375CA">
      <w:pPr>
        <w:ind w:firstLine="408"/>
        <w:jc w:val="both"/>
      </w:pPr>
      <w:r>
        <w:rPr>
          <w:sz w:val="28"/>
          <w:szCs w:val="28"/>
        </w:rPr>
        <w:t>В 20</w:t>
      </w:r>
      <w:r w:rsidR="0073501A">
        <w:rPr>
          <w:sz w:val="28"/>
          <w:szCs w:val="28"/>
        </w:rPr>
        <w:t>22</w:t>
      </w:r>
      <w:r>
        <w:rPr>
          <w:sz w:val="28"/>
          <w:szCs w:val="28"/>
        </w:rPr>
        <w:t xml:space="preserve"> году была </w:t>
      </w:r>
      <w:r w:rsidR="0073501A">
        <w:rPr>
          <w:sz w:val="28"/>
          <w:szCs w:val="28"/>
        </w:rPr>
        <w:t>актуализирована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Схема  территориального планирования Савинского муниципального района</w:t>
      </w:r>
      <w:r>
        <w:rPr>
          <w:sz w:val="28"/>
          <w:szCs w:val="28"/>
        </w:rPr>
        <w:t>.</w:t>
      </w:r>
    </w:p>
    <w:p w14:paraId="609A05E5" w14:textId="43583DDC" w:rsidR="00140CFA" w:rsidRDefault="00140CFA" w:rsidP="008375CA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Значение показателя </w:t>
      </w:r>
      <w:r>
        <w:rPr>
          <w:b/>
          <w:bCs/>
          <w:sz w:val="28"/>
          <w:szCs w:val="28"/>
        </w:rPr>
        <w:t xml:space="preserve">удовлетворенности населения деятельностью органов местного самоуправления </w:t>
      </w:r>
      <w:r>
        <w:rPr>
          <w:sz w:val="28"/>
          <w:szCs w:val="28"/>
        </w:rPr>
        <w:t>определено на основе результатов опроса населения с применением IT-технологий.  В 20</w:t>
      </w:r>
      <w:r w:rsidR="00084E93">
        <w:rPr>
          <w:sz w:val="28"/>
          <w:szCs w:val="28"/>
        </w:rPr>
        <w:t>2</w:t>
      </w:r>
      <w:r w:rsidR="00CA1909">
        <w:rPr>
          <w:sz w:val="28"/>
          <w:szCs w:val="28"/>
        </w:rPr>
        <w:t>5</w:t>
      </w:r>
      <w:r w:rsidR="00084E93">
        <w:rPr>
          <w:sz w:val="28"/>
          <w:szCs w:val="28"/>
        </w:rPr>
        <w:t xml:space="preserve"> году в опросе приняли участие </w:t>
      </w:r>
      <w:r w:rsidR="00CA1909">
        <w:rPr>
          <w:sz w:val="28"/>
          <w:szCs w:val="28"/>
        </w:rPr>
        <w:t>27</w:t>
      </w:r>
      <w:r w:rsidR="00084E93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  <w:r w:rsidR="00084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среднем по району значение показателя </w:t>
      </w:r>
      <w:r w:rsidR="15249E7A">
        <w:rPr>
          <w:sz w:val="28"/>
          <w:szCs w:val="28"/>
        </w:rPr>
        <w:t>увеличилось</w:t>
      </w:r>
      <w:r>
        <w:rPr>
          <w:sz w:val="28"/>
          <w:szCs w:val="28"/>
        </w:rPr>
        <w:t xml:space="preserve"> по сравнению с 20</w:t>
      </w:r>
      <w:r w:rsidR="00886D57">
        <w:rPr>
          <w:sz w:val="28"/>
          <w:szCs w:val="28"/>
        </w:rPr>
        <w:t>2</w:t>
      </w:r>
      <w:r w:rsidR="00CA1909">
        <w:rPr>
          <w:sz w:val="28"/>
          <w:szCs w:val="28"/>
        </w:rPr>
        <w:t>4</w:t>
      </w:r>
      <w:r>
        <w:rPr>
          <w:sz w:val="28"/>
          <w:szCs w:val="28"/>
        </w:rPr>
        <w:t xml:space="preserve"> годом на </w:t>
      </w:r>
      <w:r w:rsidR="00CA1909">
        <w:rPr>
          <w:sz w:val="28"/>
          <w:szCs w:val="28"/>
        </w:rPr>
        <w:t>1,86</w:t>
      </w:r>
      <w:r>
        <w:rPr>
          <w:sz w:val="28"/>
          <w:szCs w:val="28"/>
        </w:rPr>
        <w:t xml:space="preserve"> % и составило </w:t>
      </w:r>
      <w:r w:rsidR="00CA1909">
        <w:rPr>
          <w:sz w:val="28"/>
          <w:szCs w:val="28"/>
        </w:rPr>
        <w:t>75,93</w:t>
      </w:r>
      <w:r>
        <w:rPr>
          <w:sz w:val="28"/>
          <w:szCs w:val="28"/>
        </w:rPr>
        <w:t xml:space="preserve"> %.  </w:t>
      </w:r>
      <w:r w:rsidRPr="72D21678">
        <w:rPr>
          <w:sz w:val="28"/>
          <w:szCs w:val="28"/>
        </w:rPr>
        <w:t xml:space="preserve">В последующие годы планируется </w:t>
      </w:r>
      <w:r w:rsidR="00A35F4B">
        <w:rPr>
          <w:sz w:val="28"/>
          <w:szCs w:val="28"/>
        </w:rPr>
        <w:t>незначительное</w:t>
      </w:r>
      <w:r w:rsidRPr="72D21678">
        <w:rPr>
          <w:sz w:val="28"/>
          <w:szCs w:val="28"/>
        </w:rPr>
        <w:t xml:space="preserve"> увеличения  данного показателя за счет повышения уровня удовлетворенности населения  жилищно-коммунальными услугами (уровнем организации водоснабжения (водоотведения)</w:t>
      </w:r>
      <w:r w:rsidR="00A95C10" w:rsidRPr="72D21678">
        <w:rPr>
          <w:sz w:val="28"/>
          <w:szCs w:val="28"/>
        </w:rPr>
        <w:t xml:space="preserve"> и </w:t>
      </w:r>
      <w:r w:rsidRPr="72D21678">
        <w:rPr>
          <w:sz w:val="28"/>
          <w:szCs w:val="28"/>
        </w:rPr>
        <w:t>теплоснабжения).</w:t>
      </w:r>
    </w:p>
    <w:p w14:paraId="0562CB0E" w14:textId="77777777" w:rsidR="005C53B8" w:rsidRDefault="005C53B8" w:rsidP="008375CA">
      <w:pPr>
        <w:ind w:firstLine="408"/>
        <w:jc w:val="both"/>
      </w:pPr>
    </w:p>
    <w:p w14:paraId="34CE0A41" w14:textId="7EDC0C33" w:rsidR="00140CFA" w:rsidRDefault="00140CFA" w:rsidP="008375CA">
      <w:pPr>
        <w:ind w:firstLine="408"/>
        <w:jc w:val="both"/>
      </w:pPr>
      <w:r w:rsidRPr="63A8B043">
        <w:rPr>
          <w:b/>
          <w:bCs/>
          <w:sz w:val="28"/>
          <w:szCs w:val="28"/>
        </w:rPr>
        <w:t>Среднегодовая численность постоянного населения</w:t>
      </w:r>
      <w:r w:rsidR="00CF51DA" w:rsidRPr="00CF51DA">
        <w:rPr>
          <w:b/>
          <w:bCs/>
          <w:sz w:val="28"/>
          <w:szCs w:val="28"/>
        </w:rPr>
        <w:t xml:space="preserve"> </w:t>
      </w:r>
      <w:r w:rsidR="00CF51DA" w:rsidRPr="00CF51DA">
        <w:rPr>
          <w:bCs/>
          <w:sz w:val="28"/>
          <w:szCs w:val="28"/>
        </w:rPr>
        <w:t>(последние данные Ивановостат)</w:t>
      </w:r>
      <w:r w:rsidRPr="63A8B043">
        <w:rPr>
          <w:sz w:val="28"/>
          <w:szCs w:val="28"/>
        </w:rPr>
        <w:t xml:space="preserve"> </w:t>
      </w:r>
      <w:r w:rsidR="00CF51DA">
        <w:rPr>
          <w:sz w:val="28"/>
          <w:szCs w:val="28"/>
        </w:rPr>
        <w:t>за</w:t>
      </w:r>
      <w:r w:rsidRPr="63A8B043">
        <w:rPr>
          <w:sz w:val="28"/>
          <w:szCs w:val="28"/>
        </w:rPr>
        <w:t xml:space="preserve"> 20</w:t>
      </w:r>
      <w:r w:rsidR="00084E93" w:rsidRPr="63A8B043">
        <w:rPr>
          <w:sz w:val="28"/>
          <w:szCs w:val="28"/>
        </w:rPr>
        <w:t>2</w:t>
      </w:r>
      <w:r w:rsidR="00A35F4B">
        <w:rPr>
          <w:sz w:val="28"/>
          <w:szCs w:val="28"/>
        </w:rPr>
        <w:t>4</w:t>
      </w:r>
      <w:r w:rsidRPr="63A8B043">
        <w:rPr>
          <w:sz w:val="28"/>
          <w:szCs w:val="28"/>
        </w:rPr>
        <w:t xml:space="preserve"> год</w:t>
      </w:r>
      <w:r w:rsidR="00CF51DA">
        <w:rPr>
          <w:sz w:val="28"/>
          <w:szCs w:val="28"/>
        </w:rPr>
        <w:t xml:space="preserve"> составила</w:t>
      </w:r>
      <w:r w:rsidRPr="63A8B043">
        <w:rPr>
          <w:b/>
          <w:bCs/>
          <w:sz w:val="28"/>
          <w:szCs w:val="28"/>
        </w:rPr>
        <w:t xml:space="preserve"> </w:t>
      </w:r>
      <w:r w:rsidR="00A35F4B">
        <w:rPr>
          <w:sz w:val="28"/>
          <w:szCs w:val="28"/>
        </w:rPr>
        <w:t xml:space="preserve">9617 </w:t>
      </w:r>
      <w:r w:rsidRPr="63A8B043">
        <w:rPr>
          <w:sz w:val="28"/>
          <w:szCs w:val="28"/>
        </w:rPr>
        <w:t xml:space="preserve">человек. </w:t>
      </w:r>
    </w:p>
    <w:p w14:paraId="3891630B" w14:textId="77777777" w:rsidR="00A95C10" w:rsidRDefault="00140CF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</w:p>
    <w:p w14:paraId="5979DC12" w14:textId="77777777" w:rsidR="00140CFA" w:rsidRDefault="00140CFA">
      <w:r w:rsidRPr="00134D66">
        <w:rPr>
          <w:b/>
          <w:bCs/>
          <w:sz w:val="28"/>
          <w:szCs w:val="28"/>
          <w:lang w:val="en-US"/>
        </w:rPr>
        <w:t>IX</w:t>
      </w:r>
      <w:r w:rsidRPr="00134D66">
        <w:rPr>
          <w:b/>
          <w:bCs/>
          <w:sz w:val="28"/>
          <w:szCs w:val="28"/>
        </w:rPr>
        <w:t>. Энер</w:t>
      </w:r>
      <w:r w:rsidRPr="00134D66">
        <w:rPr>
          <w:b/>
          <w:sz w:val="28"/>
          <w:szCs w:val="28"/>
        </w:rPr>
        <w:t>госбережение и повышение энергетической эффективности</w:t>
      </w:r>
    </w:p>
    <w:p w14:paraId="62EBF3C5" w14:textId="77777777" w:rsidR="00140CFA" w:rsidRDefault="00140CFA">
      <w:pPr>
        <w:jc w:val="both"/>
        <w:rPr>
          <w:b/>
          <w:sz w:val="28"/>
          <w:szCs w:val="28"/>
        </w:rPr>
      </w:pPr>
    </w:p>
    <w:p w14:paraId="0F0EA060" w14:textId="77777777" w:rsidR="00140CFA" w:rsidRDefault="00140CFA" w:rsidP="008375CA">
      <w:pPr>
        <w:ind w:firstLine="408"/>
        <w:jc w:val="both"/>
      </w:pPr>
      <w:r>
        <w:rPr>
          <w:sz w:val="28"/>
          <w:szCs w:val="28"/>
        </w:rPr>
        <w:t>На уровне района, поселений и предприятий жилищно-коммунального хозяйства разработаны  и утверждены  программы «Энергосбережение и повышение энергетической эффективности  на 201</w:t>
      </w:r>
      <w:r w:rsidR="0073501A">
        <w:rPr>
          <w:sz w:val="28"/>
          <w:szCs w:val="28"/>
        </w:rPr>
        <w:t>9</w:t>
      </w:r>
      <w:r>
        <w:rPr>
          <w:sz w:val="28"/>
          <w:szCs w:val="28"/>
        </w:rPr>
        <w:t>-202</w:t>
      </w:r>
      <w:r w:rsidR="0073501A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годы».</w:t>
      </w:r>
    </w:p>
    <w:p w14:paraId="42EC53C1" w14:textId="77777777" w:rsidR="00CF51DA" w:rsidRDefault="00CF51DA" w:rsidP="00CF51DA">
      <w:pPr>
        <w:jc w:val="both"/>
      </w:pPr>
      <w:r>
        <w:rPr>
          <w:sz w:val="28"/>
        </w:rPr>
        <w:t>В 2025 году для реализации мероприятий по программам энергосбережения   финансирование не предусмотрено.</w:t>
      </w:r>
    </w:p>
    <w:p w14:paraId="7F55F3FE" w14:textId="77777777" w:rsidR="00CF51DA" w:rsidRDefault="00CF51DA" w:rsidP="00CF51DA">
      <w:pPr>
        <w:jc w:val="both"/>
      </w:pPr>
      <w:r>
        <w:rPr>
          <w:sz w:val="28"/>
        </w:rPr>
        <w:t xml:space="preserve">  Все запланированные мероприятия выполнялись в рамках действующих основных программ и  финансирования, предусмотренного на текущий финансовый год:</w:t>
      </w:r>
    </w:p>
    <w:p w14:paraId="1F7E5228" w14:textId="77777777" w:rsidR="00CF51DA" w:rsidRDefault="00CF51DA" w:rsidP="00CF51DA">
      <w:pPr>
        <w:jc w:val="both"/>
      </w:pPr>
      <w:r>
        <w:rPr>
          <w:sz w:val="28"/>
        </w:rPr>
        <w:t>- «Развитие системы образования Савинского муниципального района»  (проекты «Капитальный ремонт объектов общего образования»», «Создание благоприятных условий пребывания в дошкольных образовательных организациях, дошкольных группах в муниципальных общеобразовательных организациях»)</w:t>
      </w:r>
    </w:p>
    <w:p w14:paraId="4C229E2D" w14:textId="77777777" w:rsidR="00CF51DA" w:rsidRDefault="00CF51DA" w:rsidP="00CF51DA">
      <w:pPr>
        <w:jc w:val="both"/>
      </w:pPr>
      <w:r>
        <w:rPr>
          <w:sz w:val="28"/>
        </w:rPr>
        <w:t>- «Развитие культуры в Савинском муниципальном районе»;</w:t>
      </w:r>
    </w:p>
    <w:p w14:paraId="671AEF6C" w14:textId="77777777" w:rsidR="00CF51DA" w:rsidRDefault="00CF51DA" w:rsidP="00CF51DA">
      <w:pPr>
        <w:jc w:val="both"/>
      </w:pPr>
      <w:r>
        <w:rPr>
          <w:sz w:val="28"/>
        </w:rPr>
        <w:t>- «Развитие физической культуры, спорта в Савинском муниципальном районе»;</w:t>
      </w:r>
    </w:p>
    <w:p w14:paraId="0F600297" w14:textId="77777777" w:rsidR="00CF51DA" w:rsidRDefault="00CF51DA" w:rsidP="00CF51DA">
      <w:pPr>
        <w:jc w:val="both"/>
      </w:pPr>
      <w:r>
        <w:rPr>
          <w:sz w:val="28"/>
        </w:rPr>
        <w:t>- «Развитие местного самоуправления в Савинском муниципальном районе»;</w:t>
      </w:r>
    </w:p>
    <w:p w14:paraId="71501419" w14:textId="77777777" w:rsidR="00CF51DA" w:rsidRDefault="00CF51DA" w:rsidP="00CF51DA">
      <w:pPr>
        <w:jc w:val="both"/>
      </w:pPr>
      <w:r>
        <w:rPr>
          <w:sz w:val="28"/>
        </w:rPr>
        <w:t>- «Развитие культуры в Савинском городском поселении»;</w:t>
      </w:r>
    </w:p>
    <w:p w14:paraId="281FFA98" w14:textId="77777777" w:rsidR="00CF51DA" w:rsidRDefault="00CF51DA" w:rsidP="00CF51DA">
      <w:pPr>
        <w:jc w:val="both"/>
      </w:pPr>
      <w:r>
        <w:rPr>
          <w:sz w:val="28"/>
        </w:rPr>
        <w:t>- «Развитие местного самоуправления в Савинском городском поселении».</w:t>
      </w:r>
    </w:p>
    <w:p w14:paraId="6DDD6844" w14:textId="77777777" w:rsidR="00CF51DA" w:rsidRDefault="00CF51DA" w:rsidP="00CF51DA">
      <w:pPr>
        <w:shd w:val="clear" w:color="auto" w:fill="FFFFFF"/>
        <w:jc w:val="both"/>
      </w:pPr>
      <w:r>
        <w:rPr>
          <w:sz w:val="28"/>
        </w:rPr>
        <w:t xml:space="preserve">  </w:t>
      </w:r>
      <w:r>
        <w:rPr>
          <w:sz w:val="28"/>
          <w:highlight w:val="white"/>
        </w:rPr>
        <w:t>По факту реализовано ресурсосберегающих мероприятий в области энергосбережения и повышения энергоэффективности на общую сумму 24055,32</w:t>
      </w:r>
      <w:r>
        <w:rPr>
          <w:sz w:val="28"/>
          <w:shd w:val="clear" w:color="auto" w:fill="FFFFFF"/>
        </w:rPr>
        <w:t xml:space="preserve"> </w:t>
      </w:r>
      <w:r>
        <w:rPr>
          <w:sz w:val="28"/>
          <w:highlight w:val="white"/>
        </w:rPr>
        <w:t xml:space="preserve">тыс. руб, в том числе за счет средств местного бюджета - </w:t>
      </w:r>
      <w:r>
        <w:rPr>
          <w:color w:val="000000"/>
          <w:sz w:val="28"/>
          <w:highlight w:val="white"/>
          <w:shd w:val="clear" w:color="auto" w:fill="FFFFFF"/>
        </w:rPr>
        <w:t xml:space="preserve"> 1082,67  </w:t>
      </w:r>
      <w:r>
        <w:rPr>
          <w:sz w:val="28"/>
          <w:highlight w:val="white"/>
        </w:rPr>
        <w:t xml:space="preserve"> тыс.руб., областной бюджет - 22948,75 тыс.руб., внебюджетные источники - 23,9 тыс.руб.</w:t>
      </w:r>
    </w:p>
    <w:p w14:paraId="61F5EABE" w14:textId="77777777" w:rsidR="00CF51DA" w:rsidRDefault="00CF51DA" w:rsidP="00CF51DA">
      <w:pPr>
        <w:shd w:val="clear" w:color="auto" w:fill="FFFFFF"/>
        <w:jc w:val="both"/>
      </w:pPr>
    </w:p>
    <w:p w14:paraId="323B6666" w14:textId="77777777" w:rsidR="00CF51DA" w:rsidRDefault="00CF51DA" w:rsidP="00CF51DA">
      <w:pPr>
        <w:shd w:val="clear" w:color="auto" w:fill="FFFFFF"/>
        <w:jc w:val="center"/>
      </w:pPr>
      <w:r>
        <w:rPr>
          <w:sz w:val="28"/>
          <w:highlight w:val="white"/>
        </w:rPr>
        <w:t xml:space="preserve">    Наиболее крупные мероприятия в 2025году: </w:t>
      </w:r>
    </w:p>
    <w:p w14:paraId="2BD415B2" w14:textId="77777777" w:rsidR="00CF51DA" w:rsidRDefault="00CF51DA" w:rsidP="00CF51DA">
      <w:pPr>
        <w:shd w:val="clear" w:color="auto" w:fill="FFFFFF"/>
        <w:jc w:val="both"/>
      </w:pPr>
    </w:p>
    <w:p w14:paraId="025121D0" w14:textId="77777777" w:rsidR="00CF51DA" w:rsidRDefault="00CF51DA" w:rsidP="00CF51DA">
      <w:pPr>
        <w:shd w:val="clear" w:color="auto" w:fill="FFFFFF"/>
        <w:jc w:val="both"/>
      </w:pPr>
      <w:r>
        <w:rPr>
          <w:b/>
          <w:bCs/>
          <w:sz w:val="28"/>
          <w:highlight w:val="white"/>
        </w:rPr>
        <w:t>1. МБОУ Вознесенская СОШ:</w:t>
      </w:r>
    </w:p>
    <w:p w14:paraId="7D8ADB5C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>- текущий ремонт участка системы отопления  на общую сумму 585,1 тыс.руб.;</w:t>
      </w:r>
    </w:p>
    <w:p w14:paraId="530E5E78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lastRenderedPageBreak/>
        <w:t>- замена деревянных окон на окна ПВХ на общую сумму - 432,4 тыс руб;</w:t>
      </w:r>
    </w:p>
    <w:p w14:paraId="694B10B6" w14:textId="77777777" w:rsidR="00CF51DA" w:rsidRDefault="00CF51DA" w:rsidP="00CF51DA">
      <w:pPr>
        <w:shd w:val="clear" w:color="auto" w:fill="FFFFFF"/>
        <w:jc w:val="both"/>
      </w:pPr>
      <w:r>
        <w:rPr>
          <w:b/>
          <w:bCs/>
          <w:sz w:val="28"/>
          <w:highlight w:val="white"/>
        </w:rPr>
        <w:t>2. МБУ «Савинский СК «Атлант»:</w:t>
      </w:r>
    </w:p>
    <w:p w14:paraId="7FCCFE44" w14:textId="77777777" w:rsidR="00CF51DA" w:rsidRDefault="00CF51DA" w:rsidP="00CF51DA">
      <w:pPr>
        <w:shd w:val="clear" w:color="auto" w:fill="FFFFFF"/>
        <w:jc w:val="both"/>
      </w:pPr>
      <w:r>
        <w:rPr>
          <w:b/>
          <w:bCs/>
          <w:sz w:val="28"/>
          <w:highlight w:val="white"/>
        </w:rPr>
        <w:t xml:space="preserve">- </w:t>
      </w:r>
      <w:r>
        <w:rPr>
          <w:sz w:val="28"/>
          <w:highlight w:val="white"/>
        </w:rPr>
        <w:t>замена 5 деревянных окон на окна ПВХ на общую сумму 146,12 тыс.руб.</w:t>
      </w:r>
    </w:p>
    <w:p w14:paraId="764362F9" w14:textId="77777777" w:rsidR="00CF51DA" w:rsidRDefault="00CF51DA" w:rsidP="00CF51DA">
      <w:pPr>
        <w:shd w:val="clear" w:color="auto" w:fill="FFFFFF"/>
        <w:jc w:val="both"/>
      </w:pPr>
      <w:r>
        <w:rPr>
          <w:b/>
          <w:bCs/>
          <w:sz w:val="28"/>
          <w:highlight w:val="white"/>
        </w:rPr>
        <w:t>3. МКОУ Воскресенская СШ:</w:t>
      </w:r>
    </w:p>
    <w:p w14:paraId="1238D66F" w14:textId="77777777" w:rsidR="00CF51DA" w:rsidRDefault="00CF51DA" w:rsidP="00CF51DA">
      <w:pPr>
        <w:shd w:val="clear" w:color="auto" w:fill="FFFFFF"/>
        <w:jc w:val="both"/>
      </w:pPr>
      <w:r>
        <w:rPr>
          <w:b/>
          <w:bCs/>
          <w:sz w:val="28"/>
          <w:highlight w:val="white"/>
        </w:rPr>
        <w:t xml:space="preserve">- </w:t>
      </w:r>
      <w:r>
        <w:rPr>
          <w:sz w:val="28"/>
          <w:highlight w:val="white"/>
        </w:rPr>
        <w:t xml:space="preserve"> капитальный ремонт здания школы (электрика, отопление, полы, стены, потолки, система водоснабжения и водоотведения, отмостка и др) на общую сумму -  11203,96 тыс руб;</w:t>
      </w:r>
    </w:p>
    <w:p w14:paraId="29870A10" w14:textId="77777777" w:rsidR="00CF51DA" w:rsidRDefault="00CF51DA" w:rsidP="00CF51DA">
      <w:pPr>
        <w:shd w:val="clear" w:color="auto" w:fill="FFFFFF"/>
        <w:jc w:val="both"/>
      </w:pPr>
      <w:r>
        <w:rPr>
          <w:b/>
          <w:bCs/>
          <w:sz w:val="28"/>
          <w:highlight w:val="white"/>
        </w:rPr>
        <w:t>4. МКДОУ Архиповский детский сад:</w:t>
      </w:r>
    </w:p>
    <w:p w14:paraId="3C99C1F5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>- капитальный ремонт детской комнаты (пол, потолок, стены, сантехника, электрика) на общую сумму 566,1 тыс.руб.;</w:t>
      </w:r>
    </w:p>
    <w:p w14:paraId="71B2AC0B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>- ремонт туалетной комнаты (пол, потолок, стены, электрика, сантехника) на общую сумму 469,6 тыс.руб.;</w:t>
      </w:r>
    </w:p>
    <w:p w14:paraId="6E7F0C3E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>- ремонт входной группы (стены, пол, дверь, окно, цоколь) на общую сумму 831,8 тыс.руб.;</w:t>
      </w:r>
    </w:p>
    <w:p w14:paraId="1B059618" w14:textId="77777777" w:rsidR="00CF51DA" w:rsidRDefault="00CF51DA" w:rsidP="00CF51DA">
      <w:pPr>
        <w:shd w:val="clear" w:color="auto" w:fill="FFFFFF"/>
        <w:jc w:val="both"/>
      </w:pPr>
      <w:r>
        <w:rPr>
          <w:b/>
          <w:bCs/>
          <w:sz w:val="28"/>
          <w:highlight w:val="white"/>
        </w:rPr>
        <w:t>5. МКДОУ Савинский детский сад № 3:</w:t>
      </w:r>
    </w:p>
    <w:p w14:paraId="405BDC07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>- ремонт полов в актовом зале на общую сумму 163,3 тыс.руб.;</w:t>
      </w:r>
    </w:p>
    <w:p w14:paraId="1F14D30F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>- ремонт входной группы (установка пандусов, утепление цоколя, установка входной двери ПВХ, ремонт и утепление стен, замена электрики) на общую сумму 606,2 тыс.руб.;</w:t>
      </w:r>
    </w:p>
    <w:p w14:paraId="7CF1AA1B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 xml:space="preserve">- ремонт туалетных комнат (замена полов, ремонт стен, потолка, замена смесителей, потолочных светильников, труб водоснабжения и водоотведения)  на общую сумму 789,5 тыс.руб. </w:t>
      </w:r>
    </w:p>
    <w:p w14:paraId="5E17CED5" w14:textId="77777777" w:rsidR="00CF51DA" w:rsidRDefault="00CF51DA" w:rsidP="00CF51DA">
      <w:pPr>
        <w:shd w:val="clear" w:color="auto" w:fill="FFFFFF"/>
        <w:jc w:val="both"/>
      </w:pPr>
      <w:r>
        <w:rPr>
          <w:b/>
          <w:bCs/>
          <w:sz w:val="28"/>
          <w:highlight w:val="white"/>
        </w:rPr>
        <w:t>6. МКДОУ Савинский детский сад № 2:</w:t>
      </w:r>
    </w:p>
    <w:p w14:paraId="5266B957" w14:textId="77777777" w:rsidR="00CF51DA" w:rsidRDefault="00CF51DA" w:rsidP="00CF51DA">
      <w:pPr>
        <w:shd w:val="clear" w:color="auto" w:fill="FFFFFF"/>
        <w:jc w:val="both"/>
      </w:pPr>
      <w:r>
        <w:rPr>
          <w:b/>
          <w:bCs/>
          <w:sz w:val="28"/>
          <w:highlight w:val="white"/>
        </w:rPr>
        <w:t xml:space="preserve">- </w:t>
      </w:r>
      <w:r>
        <w:rPr>
          <w:sz w:val="28"/>
          <w:highlight w:val="white"/>
        </w:rPr>
        <w:t>ремонт помещения пищеблока (пол, стены, потолок) на общую сумму 631,13 тыс.руб.;</w:t>
      </w:r>
    </w:p>
    <w:p w14:paraId="49E11107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>- ремонт коридора (пол, стены потолок, электрика, замена оконного блока) на общую сумму 578,7 тыс.руб.;</w:t>
      </w:r>
    </w:p>
    <w:p w14:paraId="5A570BE3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>- ремонт 9 комнат 1 этажа (пол, стены, потолок, электрика, водоснабжение, водоотведение, установка дверей) на общую сумму 1259,4 тыс.руб.;</w:t>
      </w:r>
    </w:p>
    <w:p w14:paraId="586FF534" w14:textId="77777777" w:rsidR="00CF51DA" w:rsidRDefault="00CF51DA" w:rsidP="00CF51DA">
      <w:pPr>
        <w:shd w:val="clear" w:color="auto" w:fill="FFFFFF"/>
        <w:jc w:val="both"/>
      </w:pPr>
      <w:r>
        <w:rPr>
          <w:sz w:val="28"/>
          <w:highlight w:val="white"/>
        </w:rPr>
        <w:t>- ремонт 17 комнат 2 этажа (пол, стены, потолок, электрика, водоснабжение, водоотведение, установка дверей) на общую сумму 1052,3 тыс.руб.</w:t>
      </w:r>
    </w:p>
    <w:p w14:paraId="7A9E0F93" w14:textId="795E0A8C" w:rsidR="00140CFA" w:rsidRDefault="6AA30DF2" w:rsidP="00065B9A">
      <w:pPr>
        <w:shd w:val="clear" w:color="auto" w:fill="FFFFFF" w:themeFill="background1"/>
        <w:ind w:firstLine="408"/>
        <w:jc w:val="both"/>
      </w:pPr>
      <w:r w:rsidRPr="63A8B043">
        <w:rPr>
          <w:sz w:val="28"/>
          <w:szCs w:val="28"/>
        </w:rPr>
        <w:t xml:space="preserve">     </w:t>
      </w:r>
      <w:r w:rsidR="008375CA" w:rsidRPr="63A8B043">
        <w:rPr>
          <w:sz w:val="28"/>
          <w:szCs w:val="28"/>
        </w:rPr>
        <w:t>С</w:t>
      </w:r>
      <w:r w:rsidR="00140CFA" w:rsidRPr="63A8B043">
        <w:rPr>
          <w:sz w:val="28"/>
          <w:szCs w:val="28"/>
        </w:rPr>
        <w:t xml:space="preserve"> учетом проведенных  мероприятий </w:t>
      </w:r>
      <w:r w:rsidR="00065B9A" w:rsidRPr="00065B9A">
        <w:rPr>
          <w:b/>
          <w:sz w:val="28"/>
          <w:szCs w:val="28"/>
        </w:rPr>
        <w:t>у</w:t>
      </w:r>
      <w:r w:rsidR="00140CFA">
        <w:rPr>
          <w:b/>
          <w:bCs/>
          <w:sz w:val="28"/>
          <w:szCs w:val="28"/>
        </w:rPr>
        <w:t>дельная величина потребления энергетических ресурсов муниципальными бюджетными учреждениями:</w:t>
      </w:r>
    </w:p>
    <w:p w14:paraId="2EE6DC33" w14:textId="4F33C6F9" w:rsidR="00140CFA" w:rsidRDefault="00140CFA" w:rsidP="008375CA">
      <w:pPr>
        <w:ind w:firstLine="408"/>
        <w:jc w:val="both"/>
      </w:pPr>
      <w:r w:rsidRPr="72D21678">
        <w:rPr>
          <w:sz w:val="28"/>
          <w:szCs w:val="28"/>
        </w:rPr>
        <w:t xml:space="preserve">- объем </w:t>
      </w:r>
      <w:r w:rsidRPr="72D21678">
        <w:rPr>
          <w:b/>
          <w:bCs/>
          <w:sz w:val="28"/>
          <w:szCs w:val="28"/>
        </w:rPr>
        <w:t>электрической   энергии</w:t>
      </w:r>
      <w:r w:rsidR="000E0862" w:rsidRPr="72D21678">
        <w:rPr>
          <w:sz w:val="28"/>
          <w:szCs w:val="28"/>
        </w:rPr>
        <w:t xml:space="preserve">  в 202</w:t>
      </w:r>
      <w:r w:rsidR="00CF51DA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году составил  </w:t>
      </w:r>
      <w:r w:rsidR="00CF51DA">
        <w:rPr>
          <w:sz w:val="28"/>
          <w:szCs w:val="28"/>
        </w:rPr>
        <w:t xml:space="preserve">59,68 </w:t>
      </w:r>
      <w:r w:rsidRPr="72D21678">
        <w:rPr>
          <w:sz w:val="28"/>
          <w:szCs w:val="28"/>
        </w:rPr>
        <w:t xml:space="preserve">  кВт/ч на 1 человека населения, что  на  </w:t>
      </w:r>
      <w:r w:rsidR="00CF51DA">
        <w:rPr>
          <w:sz w:val="28"/>
          <w:szCs w:val="28"/>
        </w:rPr>
        <w:t>12,8</w:t>
      </w:r>
      <w:r w:rsidR="000E0862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 xml:space="preserve">%  </w:t>
      </w:r>
      <w:r w:rsidR="00CF51DA">
        <w:rPr>
          <w:sz w:val="28"/>
          <w:szCs w:val="28"/>
        </w:rPr>
        <w:t>выше</w:t>
      </w:r>
      <w:r w:rsidR="007026E5" w:rsidRPr="72D21678">
        <w:rPr>
          <w:sz w:val="28"/>
          <w:szCs w:val="28"/>
        </w:rPr>
        <w:t xml:space="preserve"> уровня    202</w:t>
      </w:r>
      <w:r w:rsidR="00CF51DA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года. </w:t>
      </w:r>
      <w:r w:rsidR="00537092">
        <w:rPr>
          <w:sz w:val="28"/>
          <w:szCs w:val="28"/>
        </w:rPr>
        <w:t>повышение</w:t>
      </w:r>
      <w:r w:rsidR="00065B9A">
        <w:rPr>
          <w:sz w:val="28"/>
          <w:szCs w:val="28"/>
        </w:rPr>
        <w:t xml:space="preserve"> данного показателя связано с </w:t>
      </w:r>
      <w:r w:rsidR="00537092">
        <w:rPr>
          <w:sz w:val="28"/>
          <w:szCs w:val="28"/>
        </w:rPr>
        <w:t>низкими</w:t>
      </w:r>
      <w:r w:rsidR="00065B9A">
        <w:rPr>
          <w:sz w:val="28"/>
          <w:szCs w:val="28"/>
        </w:rPr>
        <w:t xml:space="preserve"> температурами наружного воздуха в осенне-зимний период, в связи с чем бюджетные учреждения использовали для обогрева помещени</w:t>
      </w:r>
      <w:r w:rsidR="00537092">
        <w:rPr>
          <w:sz w:val="28"/>
          <w:szCs w:val="28"/>
        </w:rPr>
        <w:t>й обогреватели и тепловые пушки, а также с проведением ремонтных работ.</w:t>
      </w:r>
      <w:r w:rsidR="00065B9A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 xml:space="preserve">В  </w:t>
      </w:r>
      <w:r w:rsidR="008A6EFA" w:rsidRPr="72D21678">
        <w:rPr>
          <w:sz w:val="28"/>
          <w:szCs w:val="28"/>
        </w:rPr>
        <w:t xml:space="preserve">дальнейшем </w:t>
      </w:r>
      <w:r w:rsidR="5A3792DE" w:rsidRPr="72D21678">
        <w:rPr>
          <w:sz w:val="28"/>
          <w:szCs w:val="28"/>
        </w:rPr>
        <w:t xml:space="preserve"> не </w:t>
      </w:r>
      <w:r w:rsidR="007026E5" w:rsidRPr="72D21678">
        <w:rPr>
          <w:sz w:val="28"/>
          <w:szCs w:val="28"/>
        </w:rPr>
        <w:t>планируется</w:t>
      </w:r>
      <w:r w:rsidR="000D7B59" w:rsidRPr="72D21678">
        <w:rPr>
          <w:sz w:val="28"/>
          <w:szCs w:val="28"/>
        </w:rPr>
        <w:t xml:space="preserve"> </w:t>
      </w:r>
      <w:r w:rsidR="007026E5" w:rsidRPr="72D21678">
        <w:rPr>
          <w:sz w:val="28"/>
          <w:szCs w:val="28"/>
        </w:rPr>
        <w:t>рост данного показателя</w:t>
      </w:r>
      <w:r w:rsidR="008A6EFA" w:rsidRPr="72D21678">
        <w:rPr>
          <w:sz w:val="28"/>
          <w:szCs w:val="28"/>
        </w:rPr>
        <w:t>.</w:t>
      </w:r>
    </w:p>
    <w:p w14:paraId="3ADB3E6E" w14:textId="45B01F6F" w:rsidR="008375CA" w:rsidRDefault="00140CFA" w:rsidP="008375CA">
      <w:pPr>
        <w:ind w:firstLine="408"/>
        <w:jc w:val="both"/>
        <w:rPr>
          <w:sz w:val="28"/>
          <w:szCs w:val="28"/>
        </w:rPr>
      </w:pPr>
      <w:r w:rsidRPr="72D21678">
        <w:rPr>
          <w:sz w:val="28"/>
          <w:szCs w:val="28"/>
        </w:rPr>
        <w:t xml:space="preserve">- объем </w:t>
      </w:r>
      <w:r w:rsidRPr="72D21678">
        <w:rPr>
          <w:b/>
          <w:bCs/>
          <w:sz w:val="28"/>
          <w:szCs w:val="28"/>
        </w:rPr>
        <w:t xml:space="preserve"> тепловой  энергии  </w:t>
      </w:r>
      <w:r w:rsidRPr="72D21678">
        <w:rPr>
          <w:sz w:val="28"/>
          <w:szCs w:val="28"/>
        </w:rPr>
        <w:t xml:space="preserve">  в  20</w:t>
      </w:r>
      <w:r w:rsidR="008A6EFA" w:rsidRPr="72D21678">
        <w:rPr>
          <w:sz w:val="28"/>
          <w:szCs w:val="28"/>
        </w:rPr>
        <w:t>2</w:t>
      </w:r>
      <w:r w:rsidR="00537092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году  составил 0,</w:t>
      </w:r>
      <w:r w:rsidR="007026E5" w:rsidRPr="72D21678">
        <w:rPr>
          <w:sz w:val="28"/>
          <w:szCs w:val="28"/>
        </w:rPr>
        <w:t>1</w:t>
      </w:r>
      <w:r w:rsidR="0035216D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 xml:space="preserve"> Гкал на 1 кв. метр  площади, что </w:t>
      </w:r>
      <w:r w:rsidR="000D7B59" w:rsidRPr="72D21678">
        <w:rPr>
          <w:sz w:val="28"/>
          <w:szCs w:val="28"/>
        </w:rPr>
        <w:t>соответствует уровню</w:t>
      </w:r>
      <w:r w:rsidRPr="72D21678">
        <w:rPr>
          <w:sz w:val="28"/>
          <w:szCs w:val="28"/>
        </w:rPr>
        <w:t xml:space="preserve"> 20</w:t>
      </w:r>
      <w:r w:rsidR="007026E5" w:rsidRPr="72D21678">
        <w:rPr>
          <w:sz w:val="28"/>
          <w:szCs w:val="28"/>
        </w:rPr>
        <w:t>2</w:t>
      </w:r>
      <w:r w:rsidR="00537092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года.  </w:t>
      </w:r>
      <w:r w:rsidR="007026E5" w:rsidRPr="72D21678">
        <w:rPr>
          <w:sz w:val="28"/>
          <w:szCs w:val="28"/>
        </w:rPr>
        <w:t>Рост данного показателя не планируется</w:t>
      </w:r>
      <w:r w:rsidR="008A6EFA" w:rsidRPr="72D21678">
        <w:rPr>
          <w:sz w:val="28"/>
          <w:szCs w:val="28"/>
        </w:rPr>
        <w:t xml:space="preserve">. </w:t>
      </w:r>
    </w:p>
    <w:p w14:paraId="66F4E5A6" w14:textId="7951B779" w:rsidR="00140CFA" w:rsidRPr="00537092" w:rsidRDefault="00140CFA" w:rsidP="00537092">
      <w:pPr>
        <w:ind w:firstLine="408"/>
        <w:jc w:val="both"/>
        <w:rPr>
          <w:sz w:val="28"/>
          <w:szCs w:val="28"/>
        </w:rPr>
      </w:pPr>
      <w:r w:rsidRPr="72D21678">
        <w:rPr>
          <w:sz w:val="28"/>
          <w:szCs w:val="28"/>
        </w:rPr>
        <w:t xml:space="preserve">- объем </w:t>
      </w:r>
      <w:r w:rsidRPr="72D21678">
        <w:rPr>
          <w:b/>
          <w:bCs/>
          <w:sz w:val="28"/>
          <w:szCs w:val="28"/>
        </w:rPr>
        <w:t xml:space="preserve">холодной  воды </w:t>
      </w:r>
      <w:r w:rsidRPr="72D21678">
        <w:rPr>
          <w:sz w:val="28"/>
          <w:szCs w:val="28"/>
        </w:rPr>
        <w:t xml:space="preserve">  в 20</w:t>
      </w:r>
      <w:r w:rsidR="008375CA" w:rsidRPr="72D21678">
        <w:rPr>
          <w:sz w:val="28"/>
          <w:szCs w:val="28"/>
        </w:rPr>
        <w:t>2</w:t>
      </w:r>
      <w:r w:rsidR="00537092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году   составил  0,</w:t>
      </w:r>
      <w:r w:rsidR="00537092">
        <w:rPr>
          <w:sz w:val="28"/>
          <w:szCs w:val="28"/>
        </w:rPr>
        <w:t>82</w:t>
      </w:r>
      <w:r w:rsidRPr="72D21678">
        <w:rPr>
          <w:sz w:val="28"/>
          <w:szCs w:val="28"/>
        </w:rPr>
        <w:t xml:space="preserve"> куб. метров  на 1 человека населения, что </w:t>
      </w:r>
      <w:r w:rsidR="0035216D">
        <w:rPr>
          <w:sz w:val="28"/>
          <w:szCs w:val="28"/>
        </w:rPr>
        <w:t>выше уровня</w:t>
      </w:r>
      <w:r w:rsidR="007026E5" w:rsidRPr="72D21678">
        <w:rPr>
          <w:sz w:val="28"/>
          <w:szCs w:val="28"/>
        </w:rPr>
        <w:t xml:space="preserve"> 202</w:t>
      </w:r>
      <w:r w:rsidR="00537092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года</w:t>
      </w:r>
      <w:r w:rsidR="0035216D">
        <w:rPr>
          <w:sz w:val="28"/>
          <w:szCs w:val="28"/>
        </w:rPr>
        <w:t xml:space="preserve"> на </w:t>
      </w:r>
      <w:r w:rsidR="00537092">
        <w:rPr>
          <w:sz w:val="28"/>
          <w:szCs w:val="28"/>
        </w:rPr>
        <w:t>7,9</w:t>
      </w:r>
      <w:r w:rsidR="0035216D">
        <w:rPr>
          <w:sz w:val="28"/>
          <w:szCs w:val="28"/>
        </w:rPr>
        <w:t xml:space="preserve"> %</w:t>
      </w:r>
      <w:r w:rsidR="00537092">
        <w:rPr>
          <w:sz w:val="28"/>
          <w:szCs w:val="28"/>
        </w:rPr>
        <w:t>.</w:t>
      </w:r>
      <w:r w:rsidR="0035216D">
        <w:rPr>
          <w:sz w:val="28"/>
          <w:szCs w:val="28"/>
        </w:rPr>
        <w:t xml:space="preserve"> </w:t>
      </w:r>
      <w:r w:rsidR="00537092">
        <w:rPr>
          <w:sz w:val="28"/>
          <w:szCs w:val="28"/>
        </w:rPr>
        <w:t>Р</w:t>
      </w:r>
      <w:r w:rsidR="0035216D">
        <w:rPr>
          <w:sz w:val="28"/>
          <w:szCs w:val="28"/>
        </w:rPr>
        <w:t xml:space="preserve">ост показателя </w:t>
      </w:r>
      <w:r w:rsidR="0035216D">
        <w:rPr>
          <w:sz w:val="28"/>
          <w:szCs w:val="28"/>
        </w:rPr>
        <w:lastRenderedPageBreak/>
        <w:t xml:space="preserve">связан с </w:t>
      </w:r>
      <w:r w:rsidR="00537092">
        <w:rPr>
          <w:sz w:val="28"/>
          <w:szCs w:val="28"/>
        </w:rPr>
        <w:t>проведением ремонтных работ в муниципальных бюджетных организациях района, а также с заливанием новой хоккейной коробки</w:t>
      </w:r>
      <w:r w:rsidR="0035216D">
        <w:rPr>
          <w:sz w:val="28"/>
          <w:szCs w:val="28"/>
        </w:rPr>
        <w:t>.</w:t>
      </w:r>
      <w:r w:rsidR="007026E5" w:rsidRPr="72D21678">
        <w:rPr>
          <w:sz w:val="28"/>
          <w:szCs w:val="28"/>
        </w:rPr>
        <w:t xml:space="preserve"> </w:t>
      </w:r>
      <w:r w:rsidR="000D7B59" w:rsidRPr="72D21678">
        <w:rPr>
          <w:sz w:val="28"/>
          <w:szCs w:val="28"/>
        </w:rPr>
        <w:t xml:space="preserve"> </w:t>
      </w:r>
      <w:r w:rsidR="007026E5" w:rsidRPr="72D21678">
        <w:rPr>
          <w:sz w:val="28"/>
          <w:szCs w:val="28"/>
        </w:rPr>
        <w:t xml:space="preserve"> </w:t>
      </w:r>
      <w:r w:rsidR="0035216D" w:rsidRPr="72D21678">
        <w:rPr>
          <w:sz w:val="28"/>
          <w:szCs w:val="28"/>
        </w:rPr>
        <w:t>Рост данного показателя не планируется.</w:t>
      </w:r>
    </w:p>
    <w:p w14:paraId="041D5ED5" w14:textId="63ABA61D" w:rsidR="00140CFA" w:rsidRDefault="00140CFA" w:rsidP="008375CA">
      <w:pPr>
        <w:ind w:firstLine="408"/>
        <w:jc w:val="both"/>
      </w:pPr>
      <w:r w:rsidRPr="72D21678">
        <w:rPr>
          <w:sz w:val="28"/>
          <w:szCs w:val="28"/>
        </w:rPr>
        <w:t>-</w:t>
      </w:r>
      <w:r w:rsidR="008375CA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 xml:space="preserve">объем потребления </w:t>
      </w:r>
      <w:r w:rsidRPr="72D21678">
        <w:rPr>
          <w:b/>
          <w:bCs/>
          <w:sz w:val="28"/>
          <w:szCs w:val="28"/>
        </w:rPr>
        <w:t xml:space="preserve">природного  газа </w:t>
      </w:r>
      <w:r w:rsidRPr="72D21678">
        <w:rPr>
          <w:sz w:val="28"/>
          <w:szCs w:val="28"/>
        </w:rPr>
        <w:t>в  20</w:t>
      </w:r>
      <w:r w:rsidR="008375CA" w:rsidRPr="72D21678">
        <w:rPr>
          <w:sz w:val="28"/>
          <w:szCs w:val="28"/>
        </w:rPr>
        <w:t>2</w:t>
      </w:r>
      <w:r w:rsidR="00537092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году составил </w:t>
      </w:r>
      <w:r w:rsidR="00537092">
        <w:rPr>
          <w:sz w:val="28"/>
          <w:szCs w:val="28"/>
        </w:rPr>
        <w:t>8,62</w:t>
      </w:r>
      <w:r w:rsidRPr="72D21678">
        <w:rPr>
          <w:sz w:val="28"/>
          <w:szCs w:val="28"/>
        </w:rPr>
        <w:t xml:space="preserve"> куб. метров  на 1 человека населения,  что на </w:t>
      </w:r>
      <w:r w:rsidR="00537092">
        <w:rPr>
          <w:sz w:val="28"/>
          <w:szCs w:val="28"/>
        </w:rPr>
        <w:t>29,8</w:t>
      </w:r>
      <w:r w:rsidR="008375CA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 xml:space="preserve">% </w:t>
      </w:r>
      <w:r w:rsidR="00537092">
        <w:rPr>
          <w:sz w:val="28"/>
          <w:szCs w:val="28"/>
        </w:rPr>
        <w:t>выше</w:t>
      </w:r>
      <w:r w:rsidR="008375CA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 xml:space="preserve"> показателя 20</w:t>
      </w:r>
      <w:r w:rsidR="007026E5" w:rsidRPr="72D21678">
        <w:rPr>
          <w:sz w:val="28"/>
          <w:szCs w:val="28"/>
        </w:rPr>
        <w:t>2</w:t>
      </w:r>
      <w:r w:rsidR="00537092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года. </w:t>
      </w:r>
      <w:r w:rsidR="00537092">
        <w:rPr>
          <w:sz w:val="28"/>
          <w:szCs w:val="28"/>
        </w:rPr>
        <w:t>Рост</w:t>
      </w:r>
      <w:r w:rsidR="00F92DCA" w:rsidRPr="72D21678">
        <w:rPr>
          <w:sz w:val="28"/>
          <w:szCs w:val="28"/>
        </w:rPr>
        <w:t xml:space="preserve"> </w:t>
      </w:r>
      <w:r w:rsidRPr="72D21678">
        <w:rPr>
          <w:sz w:val="28"/>
          <w:szCs w:val="28"/>
        </w:rPr>
        <w:t>данного показателя связан</w:t>
      </w:r>
      <w:r w:rsidR="0051417A">
        <w:rPr>
          <w:sz w:val="28"/>
          <w:szCs w:val="28"/>
        </w:rPr>
        <w:t xml:space="preserve"> с</w:t>
      </w:r>
      <w:r w:rsidRPr="72D21678">
        <w:rPr>
          <w:sz w:val="28"/>
          <w:szCs w:val="28"/>
        </w:rPr>
        <w:t xml:space="preserve"> </w:t>
      </w:r>
      <w:r w:rsidR="0051417A">
        <w:rPr>
          <w:sz w:val="28"/>
          <w:szCs w:val="28"/>
        </w:rPr>
        <w:t>низкими температурами наружного воздуха в осенне-зимний период</w:t>
      </w:r>
      <w:r w:rsidR="0035216D">
        <w:rPr>
          <w:sz w:val="28"/>
          <w:szCs w:val="28"/>
        </w:rPr>
        <w:t>.</w:t>
      </w:r>
      <w:r w:rsidR="38BB6209" w:rsidRPr="72D21678">
        <w:rPr>
          <w:sz w:val="28"/>
          <w:szCs w:val="28"/>
        </w:rPr>
        <w:t xml:space="preserve"> </w:t>
      </w:r>
      <w:r w:rsidR="0035216D" w:rsidRPr="72D21678">
        <w:rPr>
          <w:sz w:val="28"/>
          <w:szCs w:val="28"/>
        </w:rPr>
        <w:t>Рост данного показателя не планируется.</w:t>
      </w:r>
    </w:p>
    <w:p w14:paraId="25D93CF9" w14:textId="77777777" w:rsidR="00065B9A" w:rsidRPr="00134D66" w:rsidRDefault="00065B9A" w:rsidP="00065B9A">
      <w:pPr>
        <w:shd w:val="clear" w:color="auto" w:fill="FFFFFF" w:themeFill="background1"/>
        <w:ind w:firstLine="408"/>
        <w:jc w:val="both"/>
      </w:pPr>
      <w:r w:rsidRPr="63A8B043">
        <w:rPr>
          <w:sz w:val="28"/>
          <w:szCs w:val="28"/>
        </w:rPr>
        <w:t xml:space="preserve">     </w:t>
      </w:r>
      <w:r w:rsidRPr="003250C7">
        <w:rPr>
          <w:sz w:val="28"/>
          <w:szCs w:val="28"/>
        </w:rPr>
        <w:t xml:space="preserve">С учетом проведенных  мероприятий </w:t>
      </w:r>
      <w:r w:rsidRPr="003250C7">
        <w:rPr>
          <w:b/>
          <w:bCs/>
          <w:sz w:val="28"/>
          <w:szCs w:val="28"/>
        </w:rPr>
        <w:t>удельная величина потребления энергетических</w:t>
      </w:r>
      <w:r w:rsidRPr="63A8B043">
        <w:rPr>
          <w:b/>
          <w:bCs/>
          <w:sz w:val="28"/>
          <w:szCs w:val="28"/>
        </w:rPr>
        <w:t xml:space="preserve"> ресурсов в многоквартирных домах</w:t>
      </w:r>
      <w:r w:rsidRPr="63A8B043">
        <w:rPr>
          <w:sz w:val="28"/>
          <w:szCs w:val="28"/>
        </w:rPr>
        <w:t xml:space="preserve"> выглядит следующим образом:</w:t>
      </w:r>
    </w:p>
    <w:p w14:paraId="1A04D063" w14:textId="47F5F864" w:rsidR="00065B9A" w:rsidRPr="00134D66" w:rsidRDefault="00065B9A" w:rsidP="00065B9A">
      <w:pPr>
        <w:ind w:firstLine="408"/>
        <w:contextualSpacing/>
        <w:jc w:val="both"/>
      </w:pPr>
      <w:r w:rsidRPr="72D21678">
        <w:rPr>
          <w:sz w:val="28"/>
          <w:szCs w:val="28"/>
        </w:rPr>
        <w:t xml:space="preserve">-  объем  </w:t>
      </w:r>
      <w:r w:rsidRPr="72D21678">
        <w:rPr>
          <w:b/>
          <w:bCs/>
          <w:sz w:val="28"/>
          <w:szCs w:val="28"/>
        </w:rPr>
        <w:t xml:space="preserve"> электрической  энергии</w:t>
      </w:r>
      <w:r w:rsidRPr="72D21678">
        <w:rPr>
          <w:sz w:val="28"/>
          <w:szCs w:val="28"/>
        </w:rPr>
        <w:t xml:space="preserve">  на 1 проживающего  в  202</w:t>
      </w:r>
      <w:r w:rsidR="0051417A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году  составила 6</w:t>
      </w:r>
      <w:r w:rsidR="0051417A">
        <w:rPr>
          <w:sz w:val="28"/>
          <w:szCs w:val="28"/>
        </w:rPr>
        <w:t>11</w:t>
      </w:r>
      <w:r w:rsidRPr="72D21678">
        <w:rPr>
          <w:sz w:val="28"/>
          <w:szCs w:val="28"/>
        </w:rPr>
        <w:t xml:space="preserve"> кВт/ч, что </w:t>
      </w:r>
      <w:r w:rsidR="0051417A">
        <w:rPr>
          <w:sz w:val="28"/>
          <w:szCs w:val="28"/>
        </w:rPr>
        <w:t xml:space="preserve">практически </w:t>
      </w:r>
      <w:r w:rsidR="003250C7">
        <w:rPr>
          <w:sz w:val="28"/>
          <w:szCs w:val="28"/>
        </w:rPr>
        <w:t xml:space="preserve">соответствует </w:t>
      </w:r>
      <w:r w:rsidRPr="72D21678">
        <w:rPr>
          <w:sz w:val="28"/>
          <w:szCs w:val="28"/>
        </w:rPr>
        <w:t>уровн</w:t>
      </w:r>
      <w:r w:rsidR="003250C7">
        <w:rPr>
          <w:sz w:val="28"/>
          <w:szCs w:val="28"/>
        </w:rPr>
        <w:t>ю</w:t>
      </w:r>
      <w:r w:rsidRPr="72D21678">
        <w:rPr>
          <w:sz w:val="28"/>
          <w:szCs w:val="28"/>
        </w:rPr>
        <w:t xml:space="preserve"> 202</w:t>
      </w:r>
      <w:r w:rsidR="0051417A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года.  В последующие годы повышение  данного показателя  не планируется.</w:t>
      </w:r>
    </w:p>
    <w:p w14:paraId="45BB14B8" w14:textId="702693FF" w:rsidR="00065B9A" w:rsidRDefault="00065B9A" w:rsidP="00065B9A">
      <w:pPr>
        <w:ind w:firstLine="408"/>
        <w:contextualSpacing/>
        <w:jc w:val="both"/>
      </w:pPr>
      <w:r w:rsidRPr="72D21678">
        <w:rPr>
          <w:b/>
          <w:bCs/>
          <w:sz w:val="28"/>
          <w:szCs w:val="28"/>
        </w:rPr>
        <w:t xml:space="preserve">- </w:t>
      </w:r>
      <w:r w:rsidRPr="72D21678">
        <w:rPr>
          <w:sz w:val="28"/>
          <w:szCs w:val="28"/>
        </w:rPr>
        <w:t xml:space="preserve">объем </w:t>
      </w:r>
      <w:r w:rsidRPr="72D21678">
        <w:rPr>
          <w:b/>
          <w:bCs/>
          <w:sz w:val="28"/>
          <w:szCs w:val="28"/>
        </w:rPr>
        <w:t xml:space="preserve"> тепловой  энергии  </w:t>
      </w:r>
      <w:r w:rsidRPr="72D21678">
        <w:rPr>
          <w:sz w:val="28"/>
          <w:szCs w:val="28"/>
        </w:rPr>
        <w:t xml:space="preserve">  в 202</w:t>
      </w:r>
      <w:r w:rsidR="0051417A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году  составил 0,</w:t>
      </w:r>
      <w:r w:rsidR="0051417A">
        <w:rPr>
          <w:sz w:val="28"/>
          <w:szCs w:val="28"/>
        </w:rPr>
        <w:t>12</w:t>
      </w:r>
      <w:r w:rsidRPr="72D21678">
        <w:rPr>
          <w:sz w:val="28"/>
          <w:szCs w:val="28"/>
        </w:rPr>
        <w:t xml:space="preserve">  Гкал на 1 кв. метр общей площади, что </w:t>
      </w:r>
      <w:r w:rsidR="0051417A">
        <w:rPr>
          <w:sz w:val="28"/>
          <w:szCs w:val="28"/>
        </w:rPr>
        <w:t xml:space="preserve">на 7,7 % ниже </w:t>
      </w:r>
      <w:r w:rsidRPr="72D21678">
        <w:rPr>
          <w:sz w:val="28"/>
          <w:szCs w:val="28"/>
        </w:rPr>
        <w:t xml:space="preserve"> уровн</w:t>
      </w:r>
      <w:r w:rsidR="0051417A">
        <w:rPr>
          <w:sz w:val="28"/>
          <w:szCs w:val="28"/>
        </w:rPr>
        <w:t>я</w:t>
      </w:r>
      <w:r w:rsidRPr="72D21678">
        <w:rPr>
          <w:sz w:val="28"/>
          <w:szCs w:val="28"/>
        </w:rPr>
        <w:t xml:space="preserve"> 202</w:t>
      </w:r>
      <w:r w:rsidR="0051417A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года. Значение показателя направлено на достижение ресурсоснабжающими организациями  нормативных значений потребления тепловой энергии. </w:t>
      </w:r>
    </w:p>
    <w:p w14:paraId="3516BDDF" w14:textId="62166A0D" w:rsidR="00065B9A" w:rsidRDefault="00065B9A" w:rsidP="00065B9A">
      <w:pPr>
        <w:spacing w:line="259" w:lineRule="auto"/>
        <w:ind w:firstLine="408"/>
        <w:contextualSpacing/>
        <w:jc w:val="both"/>
      </w:pPr>
      <w:r w:rsidRPr="72D21678">
        <w:rPr>
          <w:sz w:val="28"/>
          <w:szCs w:val="28"/>
        </w:rPr>
        <w:t>- объем</w:t>
      </w:r>
      <w:r w:rsidRPr="72D21678">
        <w:rPr>
          <w:b/>
          <w:bCs/>
          <w:sz w:val="28"/>
          <w:szCs w:val="28"/>
        </w:rPr>
        <w:t xml:space="preserve"> холодной  воды</w:t>
      </w:r>
      <w:r w:rsidRPr="72D21678">
        <w:rPr>
          <w:sz w:val="28"/>
          <w:szCs w:val="28"/>
        </w:rPr>
        <w:t xml:space="preserve">  в 202</w:t>
      </w:r>
      <w:r w:rsidR="0051417A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году составил </w:t>
      </w:r>
      <w:r w:rsidR="0051417A">
        <w:rPr>
          <w:sz w:val="28"/>
          <w:szCs w:val="28"/>
        </w:rPr>
        <w:t>38,62</w:t>
      </w:r>
      <w:r w:rsidRPr="72D21678">
        <w:rPr>
          <w:sz w:val="28"/>
          <w:szCs w:val="28"/>
        </w:rPr>
        <w:t xml:space="preserve">  куб. мет</w:t>
      </w:r>
      <w:r w:rsidR="00DC3485">
        <w:rPr>
          <w:sz w:val="28"/>
          <w:szCs w:val="28"/>
        </w:rPr>
        <w:t xml:space="preserve">ров на 1 проживающего, что  на </w:t>
      </w:r>
      <w:r w:rsidR="0051417A">
        <w:rPr>
          <w:sz w:val="28"/>
          <w:szCs w:val="28"/>
        </w:rPr>
        <w:t>19,1</w:t>
      </w:r>
      <w:r w:rsidRPr="72D21678">
        <w:rPr>
          <w:sz w:val="28"/>
          <w:szCs w:val="28"/>
        </w:rPr>
        <w:t xml:space="preserve"> %  </w:t>
      </w:r>
      <w:r w:rsidR="0051417A">
        <w:rPr>
          <w:sz w:val="28"/>
          <w:szCs w:val="28"/>
        </w:rPr>
        <w:t>ниж</w:t>
      </w:r>
      <w:r w:rsidRPr="72D21678">
        <w:rPr>
          <w:sz w:val="28"/>
          <w:szCs w:val="28"/>
        </w:rPr>
        <w:t>е  показателя  202</w:t>
      </w:r>
      <w:r w:rsidR="0051417A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</w:t>
      </w:r>
      <w:r w:rsidR="0051417A">
        <w:rPr>
          <w:sz w:val="28"/>
          <w:szCs w:val="28"/>
        </w:rPr>
        <w:t>ода.   Снижен</w:t>
      </w:r>
      <w:r w:rsidRPr="72D21678">
        <w:rPr>
          <w:sz w:val="28"/>
          <w:szCs w:val="28"/>
        </w:rPr>
        <w:t xml:space="preserve">ие данного показателя связано с </w:t>
      </w:r>
      <w:r w:rsidR="0051417A">
        <w:rPr>
          <w:sz w:val="28"/>
          <w:szCs w:val="28"/>
        </w:rPr>
        <w:t xml:space="preserve">отсутствием необходимости </w:t>
      </w:r>
      <w:r w:rsidRPr="72D21678">
        <w:rPr>
          <w:sz w:val="28"/>
          <w:szCs w:val="28"/>
        </w:rPr>
        <w:t>использовани</w:t>
      </w:r>
      <w:r w:rsidR="0051417A">
        <w:rPr>
          <w:sz w:val="28"/>
          <w:szCs w:val="28"/>
        </w:rPr>
        <w:t>я</w:t>
      </w:r>
      <w:r w:rsidRPr="72D21678">
        <w:rPr>
          <w:sz w:val="28"/>
          <w:szCs w:val="28"/>
        </w:rPr>
        <w:t xml:space="preserve"> воды для полива</w:t>
      </w:r>
      <w:r w:rsidR="0051417A">
        <w:rPr>
          <w:sz w:val="28"/>
          <w:szCs w:val="28"/>
        </w:rPr>
        <w:t xml:space="preserve"> (дождливое лето)</w:t>
      </w:r>
      <w:r w:rsidRPr="72D21678">
        <w:rPr>
          <w:sz w:val="28"/>
          <w:szCs w:val="28"/>
        </w:rPr>
        <w:t>. В перспективе данн</w:t>
      </w:r>
      <w:r w:rsidR="00C90FE9">
        <w:rPr>
          <w:sz w:val="28"/>
          <w:szCs w:val="28"/>
        </w:rPr>
        <w:t>ый</w:t>
      </w:r>
      <w:r w:rsidRPr="72D21678">
        <w:rPr>
          <w:sz w:val="28"/>
          <w:szCs w:val="28"/>
        </w:rPr>
        <w:t xml:space="preserve"> показател</w:t>
      </w:r>
      <w:r w:rsidR="00C90FE9">
        <w:rPr>
          <w:sz w:val="28"/>
          <w:szCs w:val="28"/>
        </w:rPr>
        <w:t>ь</w:t>
      </w:r>
      <w:r w:rsidRPr="72D21678">
        <w:rPr>
          <w:sz w:val="28"/>
          <w:szCs w:val="28"/>
        </w:rPr>
        <w:t xml:space="preserve"> </w:t>
      </w:r>
      <w:r w:rsidR="00AB65FF">
        <w:rPr>
          <w:sz w:val="28"/>
          <w:szCs w:val="28"/>
        </w:rPr>
        <w:t>ожидается в пределах 39 куб.м.</w:t>
      </w:r>
    </w:p>
    <w:p w14:paraId="447EE47C" w14:textId="1B0B12AC" w:rsidR="00065B9A" w:rsidRDefault="00065B9A" w:rsidP="00065B9A">
      <w:pPr>
        <w:spacing w:line="259" w:lineRule="auto"/>
        <w:ind w:firstLine="408"/>
        <w:contextualSpacing/>
        <w:jc w:val="both"/>
        <w:rPr>
          <w:sz w:val="28"/>
          <w:szCs w:val="28"/>
        </w:rPr>
      </w:pPr>
      <w:r w:rsidRPr="72D21678">
        <w:rPr>
          <w:sz w:val="28"/>
          <w:szCs w:val="28"/>
        </w:rPr>
        <w:t xml:space="preserve">-объем потребления </w:t>
      </w:r>
      <w:r w:rsidRPr="72D21678">
        <w:rPr>
          <w:b/>
          <w:bCs/>
          <w:sz w:val="28"/>
          <w:szCs w:val="28"/>
        </w:rPr>
        <w:t xml:space="preserve">природного газа </w:t>
      </w:r>
      <w:r w:rsidRPr="72D21678">
        <w:rPr>
          <w:sz w:val="28"/>
          <w:szCs w:val="28"/>
        </w:rPr>
        <w:t>в  202</w:t>
      </w:r>
      <w:r w:rsidR="0051417A">
        <w:rPr>
          <w:sz w:val="28"/>
          <w:szCs w:val="28"/>
        </w:rPr>
        <w:t>5</w:t>
      </w:r>
      <w:r w:rsidRPr="72D21678">
        <w:rPr>
          <w:sz w:val="28"/>
          <w:szCs w:val="28"/>
        </w:rPr>
        <w:t xml:space="preserve"> году составил  </w:t>
      </w:r>
      <w:r w:rsidR="0051417A">
        <w:rPr>
          <w:sz w:val="28"/>
          <w:szCs w:val="28"/>
        </w:rPr>
        <w:t>520,5</w:t>
      </w:r>
      <w:r w:rsidRPr="72D21678">
        <w:rPr>
          <w:sz w:val="28"/>
          <w:szCs w:val="28"/>
        </w:rPr>
        <w:t xml:space="preserve"> куб. метров на 1 проживающего, что на </w:t>
      </w:r>
      <w:r w:rsidR="0051417A">
        <w:rPr>
          <w:sz w:val="28"/>
          <w:szCs w:val="28"/>
        </w:rPr>
        <w:t>4,6</w:t>
      </w:r>
      <w:r w:rsidRPr="72D21678">
        <w:rPr>
          <w:sz w:val="28"/>
          <w:szCs w:val="28"/>
        </w:rPr>
        <w:t xml:space="preserve"> %  </w:t>
      </w:r>
      <w:r w:rsidR="0051417A">
        <w:rPr>
          <w:sz w:val="28"/>
          <w:szCs w:val="28"/>
        </w:rPr>
        <w:t>ниж</w:t>
      </w:r>
      <w:r w:rsidRPr="72D21678">
        <w:rPr>
          <w:sz w:val="28"/>
          <w:szCs w:val="28"/>
        </w:rPr>
        <w:t>е  показателя 202</w:t>
      </w:r>
      <w:r w:rsidR="0051417A">
        <w:rPr>
          <w:sz w:val="28"/>
          <w:szCs w:val="28"/>
        </w:rPr>
        <w:t>4</w:t>
      </w:r>
      <w:r w:rsidRPr="72D21678">
        <w:rPr>
          <w:sz w:val="28"/>
          <w:szCs w:val="28"/>
        </w:rPr>
        <w:t xml:space="preserve"> года. </w:t>
      </w:r>
    </w:p>
    <w:p w14:paraId="6D98A12B" w14:textId="77777777" w:rsidR="00140CFA" w:rsidRDefault="00140CFA">
      <w:pPr>
        <w:jc w:val="both"/>
        <w:rPr>
          <w:sz w:val="28"/>
          <w:szCs w:val="28"/>
        </w:rPr>
      </w:pPr>
    </w:p>
    <w:p w14:paraId="2946DB82" w14:textId="77777777" w:rsidR="006056BB" w:rsidRDefault="006056BB">
      <w:pPr>
        <w:jc w:val="both"/>
        <w:rPr>
          <w:sz w:val="28"/>
          <w:szCs w:val="28"/>
        </w:rPr>
      </w:pPr>
    </w:p>
    <w:p w14:paraId="5997CC1D" w14:textId="77777777" w:rsidR="00140CFA" w:rsidRDefault="00140CFA">
      <w:pPr>
        <w:jc w:val="both"/>
        <w:rPr>
          <w:sz w:val="28"/>
          <w:szCs w:val="28"/>
        </w:rPr>
      </w:pPr>
    </w:p>
    <w:p w14:paraId="579CA6D7" w14:textId="595B6B1C" w:rsidR="00140CFA" w:rsidRDefault="002F40F1" w:rsidP="001D60D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40CFA">
        <w:rPr>
          <w:sz w:val="28"/>
          <w:szCs w:val="28"/>
        </w:rPr>
        <w:t>лав</w:t>
      </w:r>
      <w:r>
        <w:rPr>
          <w:sz w:val="28"/>
          <w:szCs w:val="28"/>
        </w:rPr>
        <w:t>а Савинского муниципального района</w:t>
      </w:r>
      <w:r w:rsidR="00140CFA">
        <w:rPr>
          <w:sz w:val="28"/>
          <w:szCs w:val="28"/>
        </w:rPr>
        <w:t xml:space="preserve">        </w:t>
      </w:r>
      <w:r w:rsidR="001D60D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1D60D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И.М. Саякина</w:t>
      </w:r>
    </w:p>
    <w:p w14:paraId="110FFD37" w14:textId="77777777" w:rsidR="00140CFA" w:rsidRDefault="00140CFA">
      <w:pPr>
        <w:ind w:firstLine="720"/>
        <w:rPr>
          <w:sz w:val="28"/>
          <w:szCs w:val="28"/>
        </w:rPr>
      </w:pPr>
    </w:p>
    <w:p w14:paraId="6B699379" w14:textId="77777777" w:rsidR="00140CFA" w:rsidRDefault="00140CFA">
      <w:pPr>
        <w:ind w:firstLine="720"/>
        <w:rPr>
          <w:sz w:val="28"/>
          <w:szCs w:val="28"/>
        </w:rPr>
      </w:pPr>
    </w:p>
    <w:p w14:paraId="61CDCEAD" w14:textId="5AF846E6" w:rsidR="00140CFA" w:rsidRDefault="00140CFA" w:rsidP="63A8B043">
      <w:pPr>
        <w:ind w:firstLine="720"/>
        <w:rPr>
          <w:sz w:val="28"/>
          <w:szCs w:val="28"/>
        </w:rPr>
      </w:pPr>
    </w:p>
    <w:sectPr w:rsidR="00140CFA" w:rsidSect="000D15A7">
      <w:footerReference w:type="default" r:id="rId8"/>
      <w:footerReference w:type="first" r:id="rId9"/>
      <w:pgSz w:w="11906" w:h="16838"/>
      <w:pgMar w:top="993" w:right="850" w:bottom="1134" w:left="156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1084F" w14:textId="77777777" w:rsidR="000E617D" w:rsidRDefault="000E617D">
      <w:r>
        <w:separator/>
      </w:r>
    </w:p>
  </w:endnote>
  <w:endnote w:type="continuationSeparator" w:id="0">
    <w:p w14:paraId="5CCDE269" w14:textId="77777777" w:rsidR="000E617D" w:rsidRDefault="000E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ira Sans">
    <w:altName w:val="Times New Roman"/>
    <w:charset w:val="CC"/>
    <w:family w:val="auto"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BBF04" w14:textId="77777777" w:rsidR="00140CFA" w:rsidRDefault="00140CFA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160A10">
      <w:rPr>
        <w:noProof/>
      </w:rPr>
      <w:t>13</w:t>
    </w:r>
    <w:r>
      <w:fldChar w:fldCharType="end"/>
    </w:r>
  </w:p>
  <w:p w14:paraId="6BB9E253" w14:textId="77777777" w:rsidR="00140CFA" w:rsidRDefault="00140CF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59315" w14:textId="77777777" w:rsidR="00140CFA" w:rsidRDefault="00140C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C1B8F" w14:textId="77777777" w:rsidR="000E617D" w:rsidRDefault="000E617D">
      <w:r>
        <w:separator/>
      </w:r>
    </w:p>
  </w:footnote>
  <w:footnote w:type="continuationSeparator" w:id="0">
    <w:p w14:paraId="39EB0CB9" w14:textId="77777777" w:rsidR="000E617D" w:rsidRDefault="000E6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8"/>
    <w:rsid w:val="00020890"/>
    <w:rsid w:val="00022677"/>
    <w:rsid w:val="00031F59"/>
    <w:rsid w:val="000333E0"/>
    <w:rsid w:val="00045F46"/>
    <w:rsid w:val="000603F6"/>
    <w:rsid w:val="00065B9A"/>
    <w:rsid w:val="00070055"/>
    <w:rsid w:val="00084E93"/>
    <w:rsid w:val="000B2532"/>
    <w:rsid w:val="000D15A7"/>
    <w:rsid w:val="000D17DB"/>
    <w:rsid w:val="000D4278"/>
    <w:rsid w:val="000D7B59"/>
    <w:rsid w:val="000E0862"/>
    <w:rsid w:val="000E617D"/>
    <w:rsid w:val="000EBAA8"/>
    <w:rsid w:val="000F2C58"/>
    <w:rsid w:val="00124D68"/>
    <w:rsid w:val="00134D66"/>
    <w:rsid w:val="00140CFA"/>
    <w:rsid w:val="00142B09"/>
    <w:rsid w:val="00145EBB"/>
    <w:rsid w:val="0015668C"/>
    <w:rsid w:val="00160A10"/>
    <w:rsid w:val="0016ED59"/>
    <w:rsid w:val="001A5ACE"/>
    <w:rsid w:val="001D60D2"/>
    <w:rsid w:val="001E0116"/>
    <w:rsid w:val="001F5B25"/>
    <w:rsid w:val="00212A07"/>
    <w:rsid w:val="002134F1"/>
    <w:rsid w:val="00227535"/>
    <w:rsid w:val="00251BEF"/>
    <w:rsid w:val="002571D7"/>
    <w:rsid w:val="00260C02"/>
    <w:rsid w:val="00263DCA"/>
    <w:rsid w:val="00266001"/>
    <w:rsid w:val="00276716"/>
    <w:rsid w:val="002A33D3"/>
    <w:rsid w:val="002C7D7A"/>
    <w:rsid w:val="002D3E24"/>
    <w:rsid w:val="002F40F1"/>
    <w:rsid w:val="002F6778"/>
    <w:rsid w:val="0030119D"/>
    <w:rsid w:val="00316343"/>
    <w:rsid w:val="00320EA3"/>
    <w:rsid w:val="003250C7"/>
    <w:rsid w:val="0033080A"/>
    <w:rsid w:val="0035216D"/>
    <w:rsid w:val="00372D73"/>
    <w:rsid w:val="003816FF"/>
    <w:rsid w:val="003839CE"/>
    <w:rsid w:val="003B1CE1"/>
    <w:rsid w:val="003B71F9"/>
    <w:rsid w:val="003BD997"/>
    <w:rsid w:val="003C5A71"/>
    <w:rsid w:val="003F4D22"/>
    <w:rsid w:val="00433393"/>
    <w:rsid w:val="004474A7"/>
    <w:rsid w:val="00451EB0"/>
    <w:rsid w:val="0045758E"/>
    <w:rsid w:val="00457CC5"/>
    <w:rsid w:val="0047215D"/>
    <w:rsid w:val="004A5985"/>
    <w:rsid w:val="004A70CD"/>
    <w:rsid w:val="004B03EC"/>
    <w:rsid w:val="004C0041"/>
    <w:rsid w:val="004EDC55"/>
    <w:rsid w:val="004F2C18"/>
    <w:rsid w:val="0051417A"/>
    <w:rsid w:val="00526B85"/>
    <w:rsid w:val="00527BC4"/>
    <w:rsid w:val="005318C7"/>
    <w:rsid w:val="00537092"/>
    <w:rsid w:val="0055208B"/>
    <w:rsid w:val="005C53B8"/>
    <w:rsid w:val="005D4BC4"/>
    <w:rsid w:val="005F27AB"/>
    <w:rsid w:val="006056BB"/>
    <w:rsid w:val="006322A5"/>
    <w:rsid w:val="006339BB"/>
    <w:rsid w:val="006452F1"/>
    <w:rsid w:val="006508D3"/>
    <w:rsid w:val="006621C6"/>
    <w:rsid w:val="006723BA"/>
    <w:rsid w:val="0069043C"/>
    <w:rsid w:val="006B6E2A"/>
    <w:rsid w:val="006C14F6"/>
    <w:rsid w:val="006C481D"/>
    <w:rsid w:val="006F78D1"/>
    <w:rsid w:val="006F7A92"/>
    <w:rsid w:val="007026E5"/>
    <w:rsid w:val="00707C23"/>
    <w:rsid w:val="00711986"/>
    <w:rsid w:val="00716768"/>
    <w:rsid w:val="00722EC4"/>
    <w:rsid w:val="0073501A"/>
    <w:rsid w:val="00776DC5"/>
    <w:rsid w:val="007B1D48"/>
    <w:rsid w:val="007B2B58"/>
    <w:rsid w:val="007C62C7"/>
    <w:rsid w:val="007D3D81"/>
    <w:rsid w:val="008059FF"/>
    <w:rsid w:val="008060BD"/>
    <w:rsid w:val="00807821"/>
    <w:rsid w:val="00823D52"/>
    <w:rsid w:val="00825F7F"/>
    <w:rsid w:val="00832104"/>
    <w:rsid w:val="008375CA"/>
    <w:rsid w:val="00851630"/>
    <w:rsid w:val="00860819"/>
    <w:rsid w:val="00861BCE"/>
    <w:rsid w:val="008722FE"/>
    <w:rsid w:val="00886D57"/>
    <w:rsid w:val="008A6EFA"/>
    <w:rsid w:val="0090443C"/>
    <w:rsid w:val="009201B3"/>
    <w:rsid w:val="00927B05"/>
    <w:rsid w:val="0095151B"/>
    <w:rsid w:val="0095203E"/>
    <w:rsid w:val="00953C14"/>
    <w:rsid w:val="00975DAA"/>
    <w:rsid w:val="009B654E"/>
    <w:rsid w:val="009E356C"/>
    <w:rsid w:val="009F46F5"/>
    <w:rsid w:val="00A205B2"/>
    <w:rsid w:val="00A35F4B"/>
    <w:rsid w:val="00A445C7"/>
    <w:rsid w:val="00A50B0B"/>
    <w:rsid w:val="00A80802"/>
    <w:rsid w:val="00A95C10"/>
    <w:rsid w:val="00AA6475"/>
    <w:rsid w:val="00AA7D8E"/>
    <w:rsid w:val="00AB3615"/>
    <w:rsid w:val="00AB36A6"/>
    <w:rsid w:val="00AB5761"/>
    <w:rsid w:val="00AB65FF"/>
    <w:rsid w:val="00AC587A"/>
    <w:rsid w:val="00AE47B9"/>
    <w:rsid w:val="00B00AF9"/>
    <w:rsid w:val="00B03659"/>
    <w:rsid w:val="00B17C7A"/>
    <w:rsid w:val="00B76A05"/>
    <w:rsid w:val="00B90510"/>
    <w:rsid w:val="00B914A1"/>
    <w:rsid w:val="00B957CD"/>
    <w:rsid w:val="00BA0DE0"/>
    <w:rsid w:val="00BC11CB"/>
    <w:rsid w:val="00BE651F"/>
    <w:rsid w:val="00C23659"/>
    <w:rsid w:val="00C309EB"/>
    <w:rsid w:val="00C37AD9"/>
    <w:rsid w:val="00C56AC5"/>
    <w:rsid w:val="00C70628"/>
    <w:rsid w:val="00C77F41"/>
    <w:rsid w:val="00C80B11"/>
    <w:rsid w:val="00C90FE9"/>
    <w:rsid w:val="00C93223"/>
    <w:rsid w:val="00CA1909"/>
    <w:rsid w:val="00CA4B1E"/>
    <w:rsid w:val="00CB2E9D"/>
    <w:rsid w:val="00CD50F5"/>
    <w:rsid w:val="00CD79D6"/>
    <w:rsid w:val="00CF51DA"/>
    <w:rsid w:val="00D32535"/>
    <w:rsid w:val="00D62B60"/>
    <w:rsid w:val="00D94254"/>
    <w:rsid w:val="00D9663A"/>
    <w:rsid w:val="00DC3485"/>
    <w:rsid w:val="00DC704E"/>
    <w:rsid w:val="00DF53BB"/>
    <w:rsid w:val="00E00F52"/>
    <w:rsid w:val="00E03402"/>
    <w:rsid w:val="00E10E19"/>
    <w:rsid w:val="00E9033F"/>
    <w:rsid w:val="00E925B9"/>
    <w:rsid w:val="00E93420"/>
    <w:rsid w:val="00EA7C6E"/>
    <w:rsid w:val="00EB382F"/>
    <w:rsid w:val="00ED0741"/>
    <w:rsid w:val="00ED0FD2"/>
    <w:rsid w:val="00EE20E0"/>
    <w:rsid w:val="00F03905"/>
    <w:rsid w:val="00F04CD2"/>
    <w:rsid w:val="00F3656B"/>
    <w:rsid w:val="00F36585"/>
    <w:rsid w:val="00F5798D"/>
    <w:rsid w:val="00F77D2D"/>
    <w:rsid w:val="00F92DCA"/>
    <w:rsid w:val="00FC43AE"/>
    <w:rsid w:val="00FD1103"/>
    <w:rsid w:val="00FF0BE1"/>
    <w:rsid w:val="00FF1A94"/>
    <w:rsid w:val="0144F0DC"/>
    <w:rsid w:val="01B2BDBA"/>
    <w:rsid w:val="021C613F"/>
    <w:rsid w:val="028C46FC"/>
    <w:rsid w:val="02970575"/>
    <w:rsid w:val="02CE3B89"/>
    <w:rsid w:val="02F93F92"/>
    <w:rsid w:val="03132C38"/>
    <w:rsid w:val="0317E270"/>
    <w:rsid w:val="04086380"/>
    <w:rsid w:val="04113EEF"/>
    <w:rsid w:val="0440890A"/>
    <w:rsid w:val="04494BAA"/>
    <w:rsid w:val="046DBFC3"/>
    <w:rsid w:val="0496A952"/>
    <w:rsid w:val="0497F026"/>
    <w:rsid w:val="049E5E92"/>
    <w:rsid w:val="05179E64"/>
    <w:rsid w:val="0519A682"/>
    <w:rsid w:val="055D6865"/>
    <w:rsid w:val="0571F327"/>
    <w:rsid w:val="059B53DE"/>
    <w:rsid w:val="066682AE"/>
    <w:rsid w:val="06AE0976"/>
    <w:rsid w:val="06E6A152"/>
    <w:rsid w:val="074FC57F"/>
    <w:rsid w:val="0786DC4E"/>
    <w:rsid w:val="0789F01C"/>
    <w:rsid w:val="07F10136"/>
    <w:rsid w:val="080E5237"/>
    <w:rsid w:val="08E00257"/>
    <w:rsid w:val="092FB735"/>
    <w:rsid w:val="097D168A"/>
    <w:rsid w:val="09F12BDA"/>
    <w:rsid w:val="0A3A51E4"/>
    <w:rsid w:val="0A4A8C39"/>
    <w:rsid w:val="0A4AFD19"/>
    <w:rsid w:val="0A64120E"/>
    <w:rsid w:val="0A75B270"/>
    <w:rsid w:val="0AA2175A"/>
    <w:rsid w:val="0B4624C0"/>
    <w:rsid w:val="0B4717BF"/>
    <w:rsid w:val="0BC31BDB"/>
    <w:rsid w:val="0C07DF4B"/>
    <w:rsid w:val="0C3E023D"/>
    <w:rsid w:val="0C7AC113"/>
    <w:rsid w:val="0CAFBD3E"/>
    <w:rsid w:val="0CDFC2E3"/>
    <w:rsid w:val="0D05E7BA"/>
    <w:rsid w:val="0D0EFD65"/>
    <w:rsid w:val="0D434949"/>
    <w:rsid w:val="0D46921B"/>
    <w:rsid w:val="0D69AA08"/>
    <w:rsid w:val="0D6FBDB3"/>
    <w:rsid w:val="0DB287A9"/>
    <w:rsid w:val="0E9F5C8E"/>
    <w:rsid w:val="0F1613CE"/>
    <w:rsid w:val="0F57EC21"/>
    <w:rsid w:val="0F8EB0DA"/>
    <w:rsid w:val="0FAD7F3F"/>
    <w:rsid w:val="0FDAE032"/>
    <w:rsid w:val="0FF80D97"/>
    <w:rsid w:val="10777441"/>
    <w:rsid w:val="109BEC58"/>
    <w:rsid w:val="10C0DFF5"/>
    <w:rsid w:val="10F7BD13"/>
    <w:rsid w:val="11548C27"/>
    <w:rsid w:val="116555E5"/>
    <w:rsid w:val="1194DBBA"/>
    <w:rsid w:val="119B5E4E"/>
    <w:rsid w:val="11A4035E"/>
    <w:rsid w:val="11DC837D"/>
    <w:rsid w:val="11E02362"/>
    <w:rsid w:val="11EEB978"/>
    <w:rsid w:val="124072AB"/>
    <w:rsid w:val="128728BC"/>
    <w:rsid w:val="12C6519C"/>
    <w:rsid w:val="12E8C068"/>
    <w:rsid w:val="13142DBB"/>
    <w:rsid w:val="135D2433"/>
    <w:rsid w:val="13734C78"/>
    <w:rsid w:val="1427C917"/>
    <w:rsid w:val="142BAEF1"/>
    <w:rsid w:val="142DA3E2"/>
    <w:rsid w:val="14ABFB39"/>
    <w:rsid w:val="14C081D4"/>
    <w:rsid w:val="14EA9D07"/>
    <w:rsid w:val="14ED7D05"/>
    <w:rsid w:val="15249E7A"/>
    <w:rsid w:val="1526D18F"/>
    <w:rsid w:val="15D6CC83"/>
    <w:rsid w:val="16031799"/>
    <w:rsid w:val="161FA4B1"/>
    <w:rsid w:val="1627A174"/>
    <w:rsid w:val="16819C4C"/>
    <w:rsid w:val="16ABEAF5"/>
    <w:rsid w:val="1735A942"/>
    <w:rsid w:val="17809A62"/>
    <w:rsid w:val="179977A4"/>
    <w:rsid w:val="17E7A490"/>
    <w:rsid w:val="17F0033A"/>
    <w:rsid w:val="1906AD3E"/>
    <w:rsid w:val="19097E66"/>
    <w:rsid w:val="192A0D96"/>
    <w:rsid w:val="1936D740"/>
    <w:rsid w:val="194F476E"/>
    <w:rsid w:val="196FB97F"/>
    <w:rsid w:val="1A3D7671"/>
    <w:rsid w:val="1A626D53"/>
    <w:rsid w:val="1A9E4435"/>
    <w:rsid w:val="1AC028AA"/>
    <w:rsid w:val="1ADDC18C"/>
    <w:rsid w:val="1B1E79CC"/>
    <w:rsid w:val="1B7A518B"/>
    <w:rsid w:val="1BB52799"/>
    <w:rsid w:val="1C0A4F39"/>
    <w:rsid w:val="1C75E3D3"/>
    <w:rsid w:val="1C85316C"/>
    <w:rsid w:val="1CB48D11"/>
    <w:rsid w:val="1D36C9BB"/>
    <w:rsid w:val="1D499481"/>
    <w:rsid w:val="1D81EE7C"/>
    <w:rsid w:val="1D90196A"/>
    <w:rsid w:val="1DCF197C"/>
    <w:rsid w:val="1E22BB21"/>
    <w:rsid w:val="1E49F744"/>
    <w:rsid w:val="1ECD156C"/>
    <w:rsid w:val="1ED5474C"/>
    <w:rsid w:val="1EF3AF49"/>
    <w:rsid w:val="1EF89800"/>
    <w:rsid w:val="1F04116C"/>
    <w:rsid w:val="1F1D8ABF"/>
    <w:rsid w:val="1F83BC99"/>
    <w:rsid w:val="1F87948D"/>
    <w:rsid w:val="1F9BE650"/>
    <w:rsid w:val="1FD8C292"/>
    <w:rsid w:val="1FFF6CA4"/>
    <w:rsid w:val="2047659F"/>
    <w:rsid w:val="20BC480F"/>
    <w:rsid w:val="20FABA64"/>
    <w:rsid w:val="21506EE6"/>
    <w:rsid w:val="217A431F"/>
    <w:rsid w:val="2189E004"/>
    <w:rsid w:val="21C05172"/>
    <w:rsid w:val="21C7E01D"/>
    <w:rsid w:val="228B74A5"/>
    <w:rsid w:val="23927950"/>
    <w:rsid w:val="23C419D0"/>
    <w:rsid w:val="2407E265"/>
    <w:rsid w:val="244108E9"/>
    <w:rsid w:val="2445183E"/>
    <w:rsid w:val="245B2CF6"/>
    <w:rsid w:val="2470235A"/>
    <w:rsid w:val="24C55C12"/>
    <w:rsid w:val="24ED685E"/>
    <w:rsid w:val="252A86DE"/>
    <w:rsid w:val="25A9A4D8"/>
    <w:rsid w:val="25F1B4DE"/>
    <w:rsid w:val="25F61D4B"/>
    <w:rsid w:val="265327FF"/>
    <w:rsid w:val="266C1653"/>
    <w:rsid w:val="2689C547"/>
    <w:rsid w:val="272D429B"/>
    <w:rsid w:val="27739A0B"/>
    <w:rsid w:val="27838B0A"/>
    <w:rsid w:val="278873C6"/>
    <w:rsid w:val="27B174BD"/>
    <w:rsid w:val="27BA5691"/>
    <w:rsid w:val="27D26BE7"/>
    <w:rsid w:val="28630135"/>
    <w:rsid w:val="291D848E"/>
    <w:rsid w:val="292153B6"/>
    <w:rsid w:val="2924910F"/>
    <w:rsid w:val="2942806A"/>
    <w:rsid w:val="29A230B1"/>
    <w:rsid w:val="29A537B4"/>
    <w:rsid w:val="2A138760"/>
    <w:rsid w:val="2A7367CB"/>
    <w:rsid w:val="2A9096F1"/>
    <w:rsid w:val="2A91DDF0"/>
    <w:rsid w:val="2B233FD7"/>
    <w:rsid w:val="2BB44C6E"/>
    <w:rsid w:val="2BB78465"/>
    <w:rsid w:val="2C73DF02"/>
    <w:rsid w:val="2C9BDD86"/>
    <w:rsid w:val="2D0050B2"/>
    <w:rsid w:val="2D03B948"/>
    <w:rsid w:val="2D127163"/>
    <w:rsid w:val="2D41F56C"/>
    <w:rsid w:val="2D71610C"/>
    <w:rsid w:val="2E2DB669"/>
    <w:rsid w:val="2E97574F"/>
    <w:rsid w:val="2E99576A"/>
    <w:rsid w:val="2E9A4CDE"/>
    <w:rsid w:val="2EF6B5EA"/>
    <w:rsid w:val="2FB75C74"/>
    <w:rsid w:val="307B78A9"/>
    <w:rsid w:val="30F8EA8A"/>
    <w:rsid w:val="31429731"/>
    <w:rsid w:val="31D9C1F3"/>
    <w:rsid w:val="31E8C2D3"/>
    <w:rsid w:val="3243DE51"/>
    <w:rsid w:val="324775D7"/>
    <w:rsid w:val="324960EF"/>
    <w:rsid w:val="32D00527"/>
    <w:rsid w:val="33DC67FB"/>
    <w:rsid w:val="33E34638"/>
    <w:rsid w:val="33F6E2DC"/>
    <w:rsid w:val="349A9C01"/>
    <w:rsid w:val="355B06A9"/>
    <w:rsid w:val="35851A66"/>
    <w:rsid w:val="3587AE68"/>
    <w:rsid w:val="358C7B27"/>
    <w:rsid w:val="359B0A6C"/>
    <w:rsid w:val="36072296"/>
    <w:rsid w:val="36224903"/>
    <w:rsid w:val="3666389F"/>
    <w:rsid w:val="36775EF2"/>
    <w:rsid w:val="3710A25E"/>
    <w:rsid w:val="3738C276"/>
    <w:rsid w:val="374E0F87"/>
    <w:rsid w:val="3759C8B7"/>
    <w:rsid w:val="376CAF08"/>
    <w:rsid w:val="389A5503"/>
    <w:rsid w:val="38BB6209"/>
    <w:rsid w:val="3908275F"/>
    <w:rsid w:val="39C8A6D6"/>
    <w:rsid w:val="39DBFF51"/>
    <w:rsid w:val="39E4CD85"/>
    <w:rsid w:val="39E97C3B"/>
    <w:rsid w:val="3A37F5BA"/>
    <w:rsid w:val="3AA40DB4"/>
    <w:rsid w:val="3ADEE22E"/>
    <w:rsid w:val="3AFC69E4"/>
    <w:rsid w:val="3B205E2C"/>
    <w:rsid w:val="3B65B7B6"/>
    <w:rsid w:val="3B844B0B"/>
    <w:rsid w:val="3BA7BC0F"/>
    <w:rsid w:val="3BB11FD0"/>
    <w:rsid w:val="3BC70AD4"/>
    <w:rsid w:val="3BD184AA"/>
    <w:rsid w:val="3BE60F88"/>
    <w:rsid w:val="3CD556EA"/>
    <w:rsid w:val="3CFB9E50"/>
    <w:rsid w:val="3DA1FF87"/>
    <w:rsid w:val="3DDFE53B"/>
    <w:rsid w:val="3DF1B8BF"/>
    <w:rsid w:val="3E0B10D3"/>
    <w:rsid w:val="3E12198F"/>
    <w:rsid w:val="3E131273"/>
    <w:rsid w:val="3E140936"/>
    <w:rsid w:val="3E30F9D6"/>
    <w:rsid w:val="3E37BEEB"/>
    <w:rsid w:val="3ED82002"/>
    <w:rsid w:val="3F090500"/>
    <w:rsid w:val="3F2209FB"/>
    <w:rsid w:val="3F544DA3"/>
    <w:rsid w:val="3F666034"/>
    <w:rsid w:val="3F811069"/>
    <w:rsid w:val="3FB24AEF"/>
    <w:rsid w:val="3FE439BE"/>
    <w:rsid w:val="3FEB5FC1"/>
    <w:rsid w:val="3FF09BDB"/>
    <w:rsid w:val="3FFB5987"/>
    <w:rsid w:val="400BDA27"/>
    <w:rsid w:val="402F8385"/>
    <w:rsid w:val="4044C483"/>
    <w:rsid w:val="4081539A"/>
    <w:rsid w:val="41A28346"/>
    <w:rsid w:val="4205A5BC"/>
    <w:rsid w:val="421F3F7A"/>
    <w:rsid w:val="4291D290"/>
    <w:rsid w:val="429F2FE6"/>
    <w:rsid w:val="42A35CCD"/>
    <w:rsid w:val="4340BD22"/>
    <w:rsid w:val="43CD68EC"/>
    <w:rsid w:val="43D2C095"/>
    <w:rsid w:val="447C354B"/>
    <w:rsid w:val="4496041B"/>
    <w:rsid w:val="44A96514"/>
    <w:rsid w:val="44B5B5E5"/>
    <w:rsid w:val="44DF3D7C"/>
    <w:rsid w:val="4536AC1D"/>
    <w:rsid w:val="454052BD"/>
    <w:rsid w:val="454A8672"/>
    <w:rsid w:val="455FEF9C"/>
    <w:rsid w:val="45B315DF"/>
    <w:rsid w:val="45E5DAAA"/>
    <w:rsid w:val="45EF6C78"/>
    <w:rsid w:val="46941FE6"/>
    <w:rsid w:val="46F8262D"/>
    <w:rsid w:val="4707E5C4"/>
    <w:rsid w:val="471D22C7"/>
    <w:rsid w:val="47B04217"/>
    <w:rsid w:val="480BD84F"/>
    <w:rsid w:val="480C33F6"/>
    <w:rsid w:val="4826B8CF"/>
    <w:rsid w:val="482DDDBD"/>
    <w:rsid w:val="4831CF15"/>
    <w:rsid w:val="486829BF"/>
    <w:rsid w:val="48BD3FF5"/>
    <w:rsid w:val="491257AA"/>
    <w:rsid w:val="4919278B"/>
    <w:rsid w:val="4933D152"/>
    <w:rsid w:val="49865B39"/>
    <w:rsid w:val="499B24AD"/>
    <w:rsid w:val="4A2B7339"/>
    <w:rsid w:val="4A372CDA"/>
    <w:rsid w:val="4A378EA4"/>
    <w:rsid w:val="4AB26AA3"/>
    <w:rsid w:val="4B12EB1E"/>
    <w:rsid w:val="4BD249C2"/>
    <w:rsid w:val="4BECED4A"/>
    <w:rsid w:val="4C268FEB"/>
    <w:rsid w:val="4CA1DE30"/>
    <w:rsid w:val="4D9394AB"/>
    <w:rsid w:val="4DB45F22"/>
    <w:rsid w:val="4DC464A2"/>
    <w:rsid w:val="4DD63AA6"/>
    <w:rsid w:val="4DD9AF96"/>
    <w:rsid w:val="4EB7225D"/>
    <w:rsid w:val="4EDAA69C"/>
    <w:rsid w:val="4EF0077A"/>
    <w:rsid w:val="4FD97EF2"/>
    <w:rsid w:val="4FEC03F5"/>
    <w:rsid w:val="501CBB0C"/>
    <w:rsid w:val="504962E1"/>
    <w:rsid w:val="5054B621"/>
    <w:rsid w:val="507BB4B9"/>
    <w:rsid w:val="507C51B6"/>
    <w:rsid w:val="508874B7"/>
    <w:rsid w:val="50D8A8BE"/>
    <w:rsid w:val="5135AAD6"/>
    <w:rsid w:val="51362FBC"/>
    <w:rsid w:val="5156ED90"/>
    <w:rsid w:val="51E98B79"/>
    <w:rsid w:val="522448CC"/>
    <w:rsid w:val="5299866D"/>
    <w:rsid w:val="5302530B"/>
    <w:rsid w:val="53565C74"/>
    <w:rsid w:val="5395345E"/>
    <w:rsid w:val="53DA4305"/>
    <w:rsid w:val="546D1F5B"/>
    <w:rsid w:val="54A0DDC9"/>
    <w:rsid w:val="5525D931"/>
    <w:rsid w:val="552B4871"/>
    <w:rsid w:val="556AC3F7"/>
    <w:rsid w:val="55A9984E"/>
    <w:rsid w:val="55ADBFFA"/>
    <w:rsid w:val="5637AA69"/>
    <w:rsid w:val="5663CCF0"/>
    <w:rsid w:val="566BF325"/>
    <w:rsid w:val="568C7DDD"/>
    <w:rsid w:val="56DB5415"/>
    <w:rsid w:val="56F57281"/>
    <w:rsid w:val="5785790D"/>
    <w:rsid w:val="57B0BF8F"/>
    <w:rsid w:val="57D23465"/>
    <w:rsid w:val="58792DC7"/>
    <w:rsid w:val="5885633F"/>
    <w:rsid w:val="595D0F80"/>
    <w:rsid w:val="5A3792DE"/>
    <w:rsid w:val="5A44459E"/>
    <w:rsid w:val="5A50FE32"/>
    <w:rsid w:val="5A5C4DE4"/>
    <w:rsid w:val="5AB34790"/>
    <w:rsid w:val="5AD11487"/>
    <w:rsid w:val="5AE03ADE"/>
    <w:rsid w:val="5B00D3F4"/>
    <w:rsid w:val="5B5137DD"/>
    <w:rsid w:val="5B68B394"/>
    <w:rsid w:val="5BA3B484"/>
    <w:rsid w:val="5BA9FE5F"/>
    <w:rsid w:val="5C147A5E"/>
    <w:rsid w:val="5C5B8B02"/>
    <w:rsid w:val="5C7852A6"/>
    <w:rsid w:val="5C9B9553"/>
    <w:rsid w:val="5CD56C59"/>
    <w:rsid w:val="5D370CC5"/>
    <w:rsid w:val="5D9066E9"/>
    <w:rsid w:val="5DC484A7"/>
    <w:rsid w:val="5DEEF9F2"/>
    <w:rsid w:val="5DFB39EA"/>
    <w:rsid w:val="5E086B27"/>
    <w:rsid w:val="5E0CFFE7"/>
    <w:rsid w:val="5E7A3839"/>
    <w:rsid w:val="5EB89E3A"/>
    <w:rsid w:val="5EF48AB6"/>
    <w:rsid w:val="5EF7E476"/>
    <w:rsid w:val="5EF8C4CA"/>
    <w:rsid w:val="5F2BAEA7"/>
    <w:rsid w:val="5FA7854C"/>
    <w:rsid w:val="600FD418"/>
    <w:rsid w:val="60105E76"/>
    <w:rsid w:val="60244B91"/>
    <w:rsid w:val="607A71DC"/>
    <w:rsid w:val="608E5841"/>
    <w:rsid w:val="60A2006F"/>
    <w:rsid w:val="60BAF021"/>
    <w:rsid w:val="611B2B06"/>
    <w:rsid w:val="613E7978"/>
    <w:rsid w:val="61E57F8A"/>
    <w:rsid w:val="623C0D22"/>
    <w:rsid w:val="62B34A76"/>
    <w:rsid w:val="62C2F377"/>
    <w:rsid w:val="62C34464"/>
    <w:rsid w:val="63A8B043"/>
    <w:rsid w:val="63EE1B3A"/>
    <w:rsid w:val="6430BF71"/>
    <w:rsid w:val="65753696"/>
    <w:rsid w:val="657C3F52"/>
    <w:rsid w:val="65B84504"/>
    <w:rsid w:val="65DBEF96"/>
    <w:rsid w:val="662B12F8"/>
    <w:rsid w:val="666AB82E"/>
    <w:rsid w:val="66E0AD01"/>
    <w:rsid w:val="6724CA38"/>
    <w:rsid w:val="673F308D"/>
    <w:rsid w:val="67A07F8F"/>
    <w:rsid w:val="67AE42CD"/>
    <w:rsid w:val="68021518"/>
    <w:rsid w:val="683D0287"/>
    <w:rsid w:val="687EDB88"/>
    <w:rsid w:val="689ED255"/>
    <w:rsid w:val="68B8EC75"/>
    <w:rsid w:val="692827F7"/>
    <w:rsid w:val="6942965F"/>
    <w:rsid w:val="6992FB87"/>
    <w:rsid w:val="69B4BAD4"/>
    <w:rsid w:val="69D4AF6F"/>
    <w:rsid w:val="69DDFEE8"/>
    <w:rsid w:val="6A5C6AFA"/>
    <w:rsid w:val="6A861A10"/>
    <w:rsid w:val="6A88FC72"/>
    <w:rsid w:val="6AA30DF2"/>
    <w:rsid w:val="6AA94999"/>
    <w:rsid w:val="6AB25C00"/>
    <w:rsid w:val="6ABCCA85"/>
    <w:rsid w:val="6B3A42E9"/>
    <w:rsid w:val="6B53354E"/>
    <w:rsid w:val="6B5CA10E"/>
    <w:rsid w:val="6B710153"/>
    <w:rsid w:val="6BEF88A4"/>
    <w:rsid w:val="6C2DC558"/>
    <w:rsid w:val="6C302D8C"/>
    <w:rsid w:val="6D2D4BC7"/>
    <w:rsid w:val="6D7895EA"/>
    <w:rsid w:val="6DA71C83"/>
    <w:rsid w:val="6DEE00CF"/>
    <w:rsid w:val="6DEEFC90"/>
    <w:rsid w:val="6E72597D"/>
    <w:rsid w:val="6E87CEAF"/>
    <w:rsid w:val="6EEF834D"/>
    <w:rsid w:val="6F4AA4F8"/>
    <w:rsid w:val="6F7325EF"/>
    <w:rsid w:val="6FD50F72"/>
    <w:rsid w:val="7004002D"/>
    <w:rsid w:val="705FE9C3"/>
    <w:rsid w:val="7068C7D5"/>
    <w:rsid w:val="70932E50"/>
    <w:rsid w:val="709BFE22"/>
    <w:rsid w:val="70C373A3"/>
    <w:rsid w:val="710EF6D7"/>
    <w:rsid w:val="7142AF20"/>
    <w:rsid w:val="714E1846"/>
    <w:rsid w:val="718F9225"/>
    <w:rsid w:val="71FE1704"/>
    <w:rsid w:val="7200BCEA"/>
    <w:rsid w:val="7225DFEF"/>
    <w:rsid w:val="723B3300"/>
    <w:rsid w:val="72B67316"/>
    <w:rsid w:val="72D21678"/>
    <w:rsid w:val="73159F5D"/>
    <w:rsid w:val="7322630C"/>
    <w:rsid w:val="732439B7"/>
    <w:rsid w:val="734554CE"/>
    <w:rsid w:val="737D6CB8"/>
    <w:rsid w:val="73F034B7"/>
    <w:rsid w:val="74198F52"/>
    <w:rsid w:val="742DECE2"/>
    <w:rsid w:val="7447A924"/>
    <w:rsid w:val="7470C455"/>
    <w:rsid w:val="748BF1B8"/>
    <w:rsid w:val="74E1252F"/>
    <w:rsid w:val="74ED8075"/>
    <w:rsid w:val="751F54A4"/>
    <w:rsid w:val="75497ACB"/>
    <w:rsid w:val="758628AA"/>
    <w:rsid w:val="75C9BD43"/>
    <w:rsid w:val="75D1AAC9"/>
    <w:rsid w:val="75D4E822"/>
    <w:rsid w:val="75FA4A55"/>
    <w:rsid w:val="7620B0D5"/>
    <w:rsid w:val="76749059"/>
    <w:rsid w:val="7679B837"/>
    <w:rsid w:val="76C07322"/>
    <w:rsid w:val="771946F4"/>
    <w:rsid w:val="771B0DCC"/>
    <w:rsid w:val="7720A078"/>
    <w:rsid w:val="772A9C76"/>
    <w:rsid w:val="774DB4BB"/>
    <w:rsid w:val="776073E4"/>
    <w:rsid w:val="77844B75"/>
    <w:rsid w:val="7800FB68"/>
    <w:rsid w:val="780EB8EF"/>
    <w:rsid w:val="78158898"/>
    <w:rsid w:val="7825FE3E"/>
    <w:rsid w:val="78435AFB"/>
    <w:rsid w:val="7886F8CF"/>
    <w:rsid w:val="78A33E0A"/>
    <w:rsid w:val="78AAD742"/>
    <w:rsid w:val="78E95122"/>
    <w:rsid w:val="78F36087"/>
    <w:rsid w:val="79094B8B"/>
    <w:rsid w:val="7932347D"/>
    <w:rsid w:val="7986AA39"/>
    <w:rsid w:val="798AD01B"/>
    <w:rsid w:val="7A6546F4"/>
    <w:rsid w:val="7AC6DD7C"/>
    <w:rsid w:val="7ACFD10A"/>
    <w:rsid w:val="7AED2B57"/>
    <w:rsid w:val="7B0ADC0A"/>
    <w:rsid w:val="7B0F83E4"/>
    <w:rsid w:val="7B26E5D8"/>
    <w:rsid w:val="7B3FD1D2"/>
    <w:rsid w:val="7B903175"/>
    <w:rsid w:val="7C34DEEC"/>
    <w:rsid w:val="7C491641"/>
    <w:rsid w:val="7D0D00B8"/>
    <w:rsid w:val="7D9571BF"/>
    <w:rsid w:val="7DE3608D"/>
    <w:rsid w:val="7E05F50F"/>
    <w:rsid w:val="7E062736"/>
    <w:rsid w:val="7E161ED0"/>
    <w:rsid w:val="7E1FC851"/>
    <w:rsid w:val="7EA4F048"/>
    <w:rsid w:val="7ECFE3EF"/>
    <w:rsid w:val="7EFC5250"/>
    <w:rsid w:val="7F0DDC5A"/>
    <w:rsid w:val="7FA1C570"/>
    <w:rsid w:val="7FC8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7D6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5">
    <w:name w:val="Символ нумерации"/>
  </w:style>
  <w:style w:type="character" w:customStyle="1" w:styleId="DefaultParagraphFont0">
    <w:name w:val="Default Paragraph Font0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pPr>
      <w:keepNext/>
      <w:widowControl w:val="0"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  <w:pPr>
      <w:widowControl w:val="0"/>
      <w:spacing w:after="120"/>
    </w:pPr>
    <w:rPr>
      <w:rFonts w:ascii="Arial" w:eastAsia="Arial Unicode MS" w:hAnsi="Arial" w:cs="Tahoma"/>
      <w:kern w:val="2"/>
      <w:sz w:val="2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List Paragraph"/>
    <w:basedOn w:val="a"/>
    <w:qFormat/>
    <w:pPr>
      <w:ind w:left="708"/>
    </w:pPr>
    <w:rPr>
      <w:sz w:val="20"/>
      <w:szCs w:val="20"/>
    </w:rPr>
  </w:style>
  <w:style w:type="paragraph" w:customStyle="1" w:styleId="10">
    <w:name w:val="Знак Знак Знак Знак Знак Знак Знак Знак Знак Знак1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11">
    <w:name w:val="Название объекта1"/>
    <w:basedOn w:val="a"/>
    <w:pPr>
      <w:widowControl w:val="0"/>
      <w:suppressLineNumbers/>
      <w:spacing w:before="120" w:after="120"/>
    </w:pPr>
    <w:rPr>
      <w:rFonts w:ascii="Arial" w:eastAsia="Arial Unicode MS" w:hAnsi="Arial" w:cs="Tahoma"/>
      <w:i/>
      <w:iCs/>
      <w:kern w:val="2"/>
      <w:sz w:val="20"/>
    </w:rPr>
  </w:style>
  <w:style w:type="paragraph" w:customStyle="1" w:styleId="12">
    <w:name w:val="Указатель1"/>
    <w:basedOn w:val="a"/>
    <w:pPr>
      <w:widowControl w:val="0"/>
      <w:suppressLineNumbers/>
    </w:pPr>
    <w:rPr>
      <w:rFonts w:ascii="Arial" w:eastAsia="Arial Unicode MS" w:hAnsi="Arial" w:cs="Tahoma"/>
      <w:kern w:val="2"/>
      <w:sz w:val="20"/>
    </w:rPr>
  </w:style>
  <w:style w:type="paragraph" w:customStyle="1" w:styleId="af1">
    <w:name w:val="Содержимое таблицы"/>
    <w:basedOn w:val="a"/>
    <w:pPr>
      <w:widowControl w:val="0"/>
      <w:suppressLineNumbers/>
    </w:pPr>
    <w:rPr>
      <w:rFonts w:ascii="Arial" w:eastAsia="Arial Unicode MS" w:hAnsi="Arial" w:cs="Arial"/>
      <w:kern w:val="2"/>
      <w:sz w:val="20"/>
    </w:r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basedOn w:val="a"/>
    <w:next w:val="ConsPlusNormal"/>
    <w:pPr>
      <w:widowControl w:val="0"/>
      <w:autoSpaceDE w:val="0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ConsPlusTitle">
    <w:name w:val="ConsPlusTitle"/>
    <w:basedOn w:val="a"/>
    <w:next w:val="ConsPlusNormal"/>
    <w:pPr>
      <w:widowControl w:val="0"/>
      <w:autoSpaceDE w:val="0"/>
    </w:pPr>
    <w:rPr>
      <w:rFonts w:ascii="Arial" w:eastAsia="Arial" w:hAnsi="Arial" w:cs="Arial"/>
      <w:b/>
      <w:bCs/>
      <w:kern w:val="2"/>
      <w:sz w:val="20"/>
      <w:szCs w:val="20"/>
      <w:lang w:bidi="hi-IN"/>
    </w:rPr>
  </w:style>
  <w:style w:type="paragraph" w:customStyle="1" w:styleId="ConsPlusCell">
    <w:name w:val="ConsPlusCell"/>
    <w:basedOn w:val="a"/>
    <w:pPr>
      <w:widowControl w:val="0"/>
      <w:autoSpaceDE w:val="0"/>
    </w:pPr>
    <w:rPr>
      <w:rFonts w:ascii="Arial" w:eastAsia="Arial" w:hAnsi="Arial" w:cs="Arial"/>
      <w:kern w:val="2"/>
      <w:sz w:val="20"/>
      <w:szCs w:val="20"/>
      <w:lang w:bidi="hi-IN"/>
    </w:rPr>
  </w:style>
  <w:style w:type="paragraph" w:customStyle="1" w:styleId="ConsPlusDocList">
    <w:name w:val="ConsPlusDocList"/>
    <w:basedOn w:val="a"/>
    <w:pPr>
      <w:widowControl w:val="0"/>
      <w:autoSpaceDE w:val="0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3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pPr>
      <w:spacing w:before="280" w:after="119"/>
    </w:pPr>
  </w:style>
  <w:style w:type="paragraph" w:customStyle="1" w:styleId="Standard">
    <w:name w:val="Standard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5">
    <w:name w:val="Символ нумерации"/>
  </w:style>
  <w:style w:type="character" w:customStyle="1" w:styleId="DefaultParagraphFont0">
    <w:name w:val="Default Paragraph Font0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pPr>
      <w:keepNext/>
      <w:widowControl w:val="0"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  <w:pPr>
      <w:widowControl w:val="0"/>
      <w:spacing w:after="120"/>
    </w:pPr>
    <w:rPr>
      <w:rFonts w:ascii="Arial" w:eastAsia="Arial Unicode MS" w:hAnsi="Arial" w:cs="Tahoma"/>
      <w:kern w:val="2"/>
      <w:sz w:val="2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List Paragraph"/>
    <w:basedOn w:val="a"/>
    <w:qFormat/>
    <w:pPr>
      <w:ind w:left="708"/>
    </w:pPr>
    <w:rPr>
      <w:sz w:val="20"/>
      <w:szCs w:val="20"/>
    </w:rPr>
  </w:style>
  <w:style w:type="paragraph" w:customStyle="1" w:styleId="10">
    <w:name w:val="Знак Знак Знак Знак Знак Знак Знак Знак Знак Знак1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11">
    <w:name w:val="Название объекта1"/>
    <w:basedOn w:val="a"/>
    <w:pPr>
      <w:widowControl w:val="0"/>
      <w:suppressLineNumbers/>
      <w:spacing w:before="120" w:after="120"/>
    </w:pPr>
    <w:rPr>
      <w:rFonts w:ascii="Arial" w:eastAsia="Arial Unicode MS" w:hAnsi="Arial" w:cs="Tahoma"/>
      <w:i/>
      <w:iCs/>
      <w:kern w:val="2"/>
      <w:sz w:val="20"/>
    </w:rPr>
  </w:style>
  <w:style w:type="paragraph" w:customStyle="1" w:styleId="12">
    <w:name w:val="Указатель1"/>
    <w:basedOn w:val="a"/>
    <w:pPr>
      <w:widowControl w:val="0"/>
      <w:suppressLineNumbers/>
    </w:pPr>
    <w:rPr>
      <w:rFonts w:ascii="Arial" w:eastAsia="Arial Unicode MS" w:hAnsi="Arial" w:cs="Tahoma"/>
      <w:kern w:val="2"/>
      <w:sz w:val="20"/>
    </w:rPr>
  </w:style>
  <w:style w:type="paragraph" w:customStyle="1" w:styleId="af1">
    <w:name w:val="Содержимое таблицы"/>
    <w:basedOn w:val="a"/>
    <w:pPr>
      <w:widowControl w:val="0"/>
      <w:suppressLineNumbers/>
    </w:pPr>
    <w:rPr>
      <w:rFonts w:ascii="Arial" w:eastAsia="Arial Unicode MS" w:hAnsi="Arial" w:cs="Arial"/>
      <w:kern w:val="2"/>
      <w:sz w:val="20"/>
    </w:r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basedOn w:val="a"/>
    <w:next w:val="ConsPlusNormal"/>
    <w:pPr>
      <w:widowControl w:val="0"/>
      <w:autoSpaceDE w:val="0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ConsPlusTitle">
    <w:name w:val="ConsPlusTitle"/>
    <w:basedOn w:val="a"/>
    <w:next w:val="ConsPlusNormal"/>
    <w:pPr>
      <w:widowControl w:val="0"/>
      <w:autoSpaceDE w:val="0"/>
    </w:pPr>
    <w:rPr>
      <w:rFonts w:ascii="Arial" w:eastAsia="Arial" w:hAnsi="Arial" w:cs="Arial"/>
      <w:b/>
      <w:bCs/>
      <w:kern w:val="2"/>
      <w:sz w:val="20"/>
      <w:szCs w:val="20"/>
      <w:lang w:bidi="hi-IN"/>
    </w:rPr>
  </w:style>
  <w:style w:type="paragraph" w:customStyle="1" w:styleId="ConsPlusCell">
    <w:name w:val="ConsPlusCell"/>
    <w:basedOn w:val="a"/>
    <w:pPr>
      <w:widowControl w:val="0"/>
      <w:autoSpaceDE w:val="0"/>
    </w:pPr>
    <w:rPr>
      <w:rFonts w:ascii="Arial" w:eastAsia="Arial" w:hAnsi="Arial" w:cs="Arial"/>
      <w:kern w:val="2"/>
      <w:sz w:val="20"/>
      <w:szCs w:val="20"/>
      <w:lang w:bidi="hi-IN"/>
    </w:rPr>
  </w:style>
  <w:style w:type="paragraph" w:customStyle="1" w:styleId="ConsPlusDocList">
    <w:name w:val="ConsPlusDocList"/>
    <w:basedOn w:val="a"/>
    <w:pPr>
      <w:widowControl w:val="0"/>
      <w:autoSpaceDE w:val="0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3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pPr>
      <w:spacing w:before="280" w:after="119"/>
    </w:pPr>
  </w:style>
  <w:style w:type="paragraph" w:customStyle="1" w:styleId="Standard">
    <w:name w:val="Standard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729C-2C99-40FE-B111-5D01FD5F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13</Pages>
  <Words>4592</Words>
  <Characters>26179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Савинский район образован в 1935 году постановлением Президиума ВцИК от 25</vt:lpstr>
    </vt:vector>
  </TitlesOfParts>
  <Company/>
  <LinksUpToDate>false</LinksUpToDate>
  <CharactersWithSpaces>30710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Савинский район образован в 1935 году постановлением Президиума ВцИК от 25</dc:title>
  <dc:creator>Роман</dc:creator>
  <cp:lastModifiedBy>Миненко</cp:lastModifiedBy>
  <cp:revision>6</cp:revision>
  <cp:lastPrinted>2026-05-20T12:47:00Z</cp:lastPrinted>
  <dcterms:created xsi:type="dcterms:W3CDTF">2026-05-14T13:50:00Z</dcterms:created>
  <dcterms:modified xsi:type="dcterms:W3CDTF">2026-05-20T12:47:00Z</dcterms:modified>
</cp:coreProperties>
</file>