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27" w:hanging="0"/>
        <w:rPr/>
      </w:pPr>
      <w:r>
        <w:rPr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8"/>
        <w:gridCol w:w="793"/>
        <w:gridCol w:w="1567"/>
        <w:gridCol w:w="3291"/>
        <w:gridCol w:w="1560"/>
        <w:gridCol w:w="795"/>
        <w:gridCol w:w="786"/>
      </w:tblGrid>
      <w:tr>
        <w:trPr/>
        <w:tc>
          <w:tcPr>
            <w:tcW w:w="3138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val="en-US"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val="en-US" w:eastAsia="en-US"/>
              </w:rPr>
            </w:r>
          </w:p>
        </w:tc>
        <w:tc>
          <w:tcPr>
            <w:tcW w:w="3291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val="en-US" w:eastAsia="en-US"/>
              </w:rPr>
            </w:pPr>
            <w:r>
              <w:rPr/>
              <w:drawing>
                <wp:inline distT="0" distB="0" distL="0" distR="0">
                  <wp:extent cx="847725" cy="1028700"/>
                  <wp:effectExtent l="0" t="0" r="0" b="0"/>
                  <wp:docPr id="1" name="Рисунок 9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eastAsia="en-US"/>
              </w:rPr>
            </w:r>
          </w:p>
        </w:tc>
      </w:tr>
      <w:tr>
        <w:trPr/>
        <w:tc>
          <w:tcPr>
            <w:tcW w:w="9570" w:type="dxa"/>
            <w:gridSpan w:val="7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 САВИНСКОГО  МУНИЦИПАЛЬНОГО  РАЙОНА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ИВАНОВСКОЙ  ОБЛАСТИ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" w:eastAsiaTheme="minorEastAsia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78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eastAsia="en-US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eastAsia="en-US"/>
              </w:rPr>
            </w:r>
          </w:p>
        </w:tc>
        <w:tc>
          <w:tcPr>
            <w:tcW w:w="6418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val="en-US"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val="en-US" w:eastAsia="en-US"/>
              </w:rPr>
            </w:r>
          </w:p>
        </w:tc>
        <w:tc>
          <w:tcPr>
            <w:tcW w:w="786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val="en-US"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val="en-US" w:eastAsia="en-US"/>
              </w:rPr>
            </w:r>
          </w:p>
        </w:tc>
      </w:tr>
    </w:tbl>
    <w:p>
      <w:pPr>
        <w:pStyle w:val="Normal"/>
        <w:jc w:val="center"/>
        <w:rPr>
          <w:rFonts w:eastAsia="" w:eastAsiaTheme="minorEastAsia"/>
          <w:b/>
          <w:b/>
          <w:sz w:val="32"/>
          <w:szCs w:val="32"/>
        </w:rPr>
      </w:pPr>
      <w:r>
        <w:rPr>
          <w:rFonts w:eastAsia="" w:eastAsiaTheme="minorEastAsia"/>
          <w:b/>
          <w:sz w:val="32"/>
          <w:szCs w:val="32"/>
        </w:rPr>
      </w:r>
    </w:p>
    <w:tbl>
      <w:tblPr>
        <w:tblW w:w="4995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95"/>
      </w:tblGrid>
      <w:tr>
        <w:trPr>
          <w:trHeight w:val="71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 05.05.2023  № 316-1-п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п. Савино</w:t>
            </w:r>
          </w:p>
        </w:tc>
      </w:tr>
    </w:tbl>
    <w:p>
      <w:pPr>
        <w:pStyle w:val="Normal"/>
        <w:widowControl w:val="false"/>
        <w:jc w:val="center"/>
        <w:rPr>
          <w:rFonts w:eastAsia="" w:eastAsiaTheme="minorEastAsia"/>
          <w:b/>
          <w:b/>
          <w:bCs/>
          <w:sz w:val="28"/>
          <w:szCs w:val="28"/>
        </w:rPr>
      </w:pPr>
      <w:r>
        <w:rPr>
          <w:rFonts w:eastAsia="" w:eastAsiaTheme="minorEastAsia"/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" w:eastAsiaTheme="minorEastAsia"/>
          <w:b/>
          <w:b/>
          <w:bCs/>
          <w:sz w:val="28"/>
          <w:szCs w:val="28"/>
        </w:rPr>
      </w:pPr>
      <w:r>
        <w:rPr>
          <w:rFonts w:eastAsia="" w:eastAsiaTheme="minorEastAsia"/>
          <w:b/>
          <w:bCs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  <w:t>«О порядке оказания платных услуг Муниципальным казённым учреждением дополнительного образования «Детская школа искусств Савинского муниципального района»</w:t>
      </w:r>
    </w:p>
    <w:p>
      <w:pPr>
        <w:pStyle w:val="Normal"/>
        <w:widowControl w:val="false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(в редакции постановлений администрации Савинского муниципального района от 10.06.2024 № 375-п, от 10.03.2025 № 167-п, </w:t>
      </w:r>
      <w:r>
        <w:rPr>
          <w:b w:val="false"/>
          <w:bCs w:val="false"/>
          <w:sz w:val="24"/>
          <w:szCs w:val="24"/>
        </w:rPr>
        <w:t>от 14.11.2025 № 799-п</w:t>
      </w:r>
      <w:r>
        <w:rPr>
          <w:b w:val="false"/>
          <w:bCs w:val="false"/>
          <w:sz w:val="24"/>
          <w:szCs w:val="24"/>
        </w:rPr>
        <w:t>)</w:t>
      </w:r>
    </w:p>
    <w:p>
      <w:pPr>
        <w:pStyle w:val="Normal"/>
        <w:widowControl w:val="false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jc w:val="both"/>
        <w:rPr>
          <w:sz w:val="10"/>
          <w:szCs w:val="16"/>
        </w:rPr>
      </w:pPr>
      <w:r>
        <w:rPr>
          <w:sz w:val="10"/>
          <w:szCs w:val="16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Федерации» и Федеральным законом от 09.10.1992 № 3612-1 «Основы законодательства РФ о культуре», в целях  расширения доступности и модернизации культурного обслуживания населения, наиболее полного удовлетворения культурных потребностей населения, повышения качества оказываемых  услуг,  администрация Савинского  муниципального  района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 о с т а н о в л я е т:</w:t>
      </w:r>
    </w:p>
    <w:p>
      <w:pPr>
        <w:pStyle w:val="Normal"/>
        <w:widowControl w:val="false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ListParagraph"/>
        <w:widowControl w:val="false"/>
        <w:suppressAutoHyphens w:val="false"/>
        <w:ind w:left="0" w:hanging="0"/>
        <w:jc w:val="both"/>
        <w:rPr>
          <w:rFonts w:eastAsia="" w:eastAsiaTheme="minorEastAsia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1. Утвердить положение «О порядке оказания платных услуг Муниципальным казённым учреждением дополнительного образования «Детская школа искусств Савинского муниципального района» (Приложение).</w:t>
      </w:r>
    </w:p>
    <w:p>
      <w:pPr>
        <w:pStyle w:val="ListParagraph"/>
        <w:widowControl w:val="false"/>
        <w:suppressAutoHyphens w:val="false"/>
        <w:ind w:left="0" w:hanging="0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      </w:t>
      </w:r>
      <w:r>
        <w:rPr>
          <w:rFonts w:eastAsia="" w:eastAsiaTheme="minorEastAsia"/>
          <w:sz w:val="28"/>
          <w:szCs w:val="28"/>
        </w:rPr>
        <w:t xml:space="preserve">2. </w:t>
      </w:r>
      <w:r>
        <w:rPr>
          <w:sz w:val="28"/>
          <w:szCs w:val="28"/>
        </w:rPr>
        <w:t>Разместить настоящее постановление на официальном сайте  Савинского муниципального района в информационно - телекоммуникационной сети «Интернет».</w:t>
      </w:r>
    </w:p>
    <w:p>
      <w:pPr>
        <w:pStyle w:val="ListParagraph"/>
        <w:widowControl w:val="false"/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Савинского муниципального района по социальным вопросам  Желобанову С.Н.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Савинского </w:t>
      </w:r>
    </w:p>
    <w:p>
      <w:pPr>
        <w:pStyle w:val="Normal"/>
        <w:widowControl w:val="false"/>
        <w:jc w:val="both"/>
        <w:rPr>
          <w:rFonts w:ascii="Calibri" w:hAnsi="Calibri" w:cs="" w:cstheme="minorBidi"/>
          <w:sz w:val="22"/>
          <w:szCs w:val="22"/>
        </w:rPr>
      </w:pPr>
      <w:r>
        <w:rPr>
          <w:b/>
          <w:sz w:val="28"/>
          <w:szCs w:val="28"/>
        </w:rPr>
        <w:t>муниципального района                                                              С.В. Поварков</w:t>
      </w:r>
    </w:p>
    <w:p>
      <w:pPr>
        <w:pStyle w:val="Normal"/>
        <w:jc w:val="right"/>
        <w:rPr>
          <w:spacing w:val="-15"/>
          <w:sz w:val="28"/>
          <w:szCs w:val="28"/>
          <w:lang w:eastAsia="ru-RU"/>
        </w:rPr>
      </w:pPr>
      <w:r>
        <w:rPr>
          <w:spacing w:val="-15"/>
          <w:sz w:val="28"/>
          <w:szCs w:val="28"/>
          <w:lang w:eastAsia="ru-RU"/>
        </w:rPr>
        <w:t xml:space="preserve">     </w:t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Савинского муниципального района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05.05.2023 № 316-1-п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Положение о порядке оказания платных услуг Муниципальным казённым учреждением дополнительного образования «Детская школа искусств Савинского муниципального района»</w:t>
      </w:r>
    </w:p>
    <w:p>
      <w:pPr>
        <w:pStyle w:val="Normal"/>
        <w:widowControl w:val="false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(в редакции постановлений администрации Савинского муниципального района от 10.06.2024 № 375-п, от 10.03.2025 № 167-п, </w:t>
      </w:r>
      <w:r>
        <w:rPr>
          <w:b w:val="false"/>
          <w:bCs w:val="false"/>
          <w:sz w:val="24"/>
          <w:szCs w:val="24"/>
        </w:rPr>
        <w:t>от 14.11.2025 № 799-п</w:t>
      </w:r>
      <w:r>
        <w:rPr>
          <w:b w:val="false"/>
          <w:bCs w:val="false"/>
          <w:sz w:val="24"/>
          <w:szCs w:val="24"/>
        </w:rPr>
        <w:t>)</w:t>
      </w:r>
    </w:p>
    <w:p>
      <w:pPr>
        <w:pStyle w:val="Normal"/>
        <w:widowControl w:val="false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1"/>
        <w:numPr>
          <w:ilvl w:val="0"/>
          <w:numId w:val="5"/>
        </w:numPr>
        <w:tabs>
          <w:tab w:val="clear" w:pos="708"/>
          <w:tab w:val="left" w:pos="326" w:leader="none"/>
        </w:tabs>
        <w:ind w:left="0" w:hanging="213"/>
        <w:jc w:val="center"/>
        <w:rPr/>
      </w:pPr>
      <w:r>
        <w:rPr/>
        <w:t xml:space="preserve"> </w:t>
      </w:r>
      <w:r>
        <w:rPr/>
        <w:t>Общие</w:t>
      </w:r>
      <w:r>
        <w:rPr>
          <w:spacing w:val="-7"/>
        </w:rPr>
        <w:t xml:space="preserve"> </w:t>
      </w:r>
      <w:r>
        <w:rPr/>
        <w:t>положения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 оказания платных 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казённым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«Детская школа искусств Савинского муниципального района»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 - Положение) разработано в соответствии с действующими 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 актами: Гражданским кодексом Российской Федерации, Налоговым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 Федеральным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07.02.1992 № 2300-1 «О защите прав потребителей», Федеральным законом Российской Федерации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06.10.2003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131-ФЗ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Федерации от 12.01.1996 № 7-ФЗ «О некоммерческих организациях», 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09.10.1992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3612-1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«Основы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культуре»,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Ивановской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(Савинского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района),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казённого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«Детская школа искусств Савинского муниципального района».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1.2. Платные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физическим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лицам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целью:</w:t>
      </w:r>
    </w:p>
    <w:p>
      <w:pPr>
        <w:pStyle w:val="Normal"/>
        <w:widowControl w:val="false"/>
        <w:tabs>
          <w:tab w:val="clear" w:pos="708"/>
          <w:tab w:val="left" w:pos="537" w:leader="none"/>
        </w:tabs>
        <w:suppressAutoHyphens w:val="false"/>
        <w:rPr>
          <w:sz w:val="28"/>
          <w:szCs w:val="28"/>
        </w:rPr>
      </w:pPr>
      <w:r>
        <w:rPr>
          <w:sz w:val="28"/>
          <w:szCs w:val="28"/>
        </w:rPr>
        <w:t>- всестороннего удовлетворения потребностей населения в</w:t>
        <w:tab/>
        <w:t>сфере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культуры;</w:t>
      </w:r>
    </w:p>
    <w:p>
      <w:pPr>
        <w:pStyle w:val="ListParagraph"/>
        <w:widowControl w:val="false"/>
        <w:tabs>
          <w:tab w:val="clear" w:pos="708"/>
          <w:tab w:val="left" w:pos="941" w:leader="none"/>
          <w:tab w:val="left" w:pos="942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- улучшения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услуг;</w:t>
      </w:r>
    </w:p>
    <w:p>
      <w:pPr>
        <w:pStyle w:val="ListParagraph"/>
        <w:widowControl w:val="false"/>
        <w:tabs>
          <w:tab w:val="clear" w:pos="708"/>
          <w:tab w:val="left" w:pos="941" w:leader="none"/>
          <w:tab w:val="left" w:pos="942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- развития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услуг;</w:t>
      </w:r>
    </w:p>
    <w:p>
      <w:pPr>
        <w:pStyle w:val="ListParagraph"/>
        <w:widowControl w:val="false"/>
        <w:tabs>
          <w:tab w:val="clear" w:pos="708"/>
          <w:tab w:val="left" w:pos="941" w:leader="none"/>
          <w:tab w:val="left" w:pos="942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- повышения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комфортности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обслуживания;</w:t>
      </w:r>
    </w:p>
    <w:p>
      <w:pPr>
        <w:pStyle w:val="ListParagraph"/>
        <w:widowControl w:val="false"/>
        <w:tabs>
          <w:tab w:val="clear" w:pos="708"/>
          <w:tab w:val="left" w:pos="941" w:leader="none"/>
          <w:tab w:val="left" w:pos="942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- повышения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ресурсов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казённого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«Детская школа искусств Савинского муниципального района» (далее</w:t>
      </w:r>
      <w:r>
        <w:rPr>
          <w:spacing w:val="-1"/>
          <w:sz w:val="28"/>
          <w:szCs w:val="28"/>
        </w:rPr>
        <w:t xml:space="preserve"> -</w:t>
      </w:r>
      <w:r>
        <w:rPr>
          <w:sz w:val="28"/>
          <w:szCs w:val="28"/>
        </w:rPr>
        <w:t xml:space="preserve"> ДШИ);</w:t>
      </w:r>
    </w:p>
    <w:p>
      <w:pPr>
        <w:pStyle w:val="ListParagraph"/>
        <w:widowControl w:val="false"/>
        <w:tabs>
          <w:tab w:val="clear" w:pos="708"/>
          <w:tab w:val="left" w:pos="941" w:leader="none"/>
          <w:tab w:val="left" w:pos="942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финансовых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</w:p>
    <w:p>
      <w:pPr>
        <w:pStyle w:val="ListParagraph"/>
        <w:widowControl w:val="false"/>
        <w:tabs>
          <w:tab w:val="clear" w:pos="708"/>
          <w:tab w:val="left" w:pos="941" w:leader="none"/>
          <w:tab w:val="left" w:pos="942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- укрепления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материально - технической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базы;</w:t>
      </w:r>
    </w:p>
    <w:p>
      <w:pPr>
        <w:pStyle w:val="ListParagraph"/>
        <w:widowControl w:val="false"/>
        <w:tabs>
          <w:tab w:val="clear" w:pos="708"/>
          <w:tab w:val="left" w:pos="941" w:leader="none"/>
          <w:tab w:val="left" w:pos="942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- иные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цели.</w:t>
      </w:r>
    </w:p>
    <w:p>
      <w:pPr>
        <w:pStyle w:val="ListParagraph"/>
        <w:widowControl w:val="false"/>
        <w:tabs>
          <w:tab w:val="clear" w:pos="708"/>
          <w:tab w:val="left" w:pos="941" w:leader="none"/>
          <w:tab w:val="left" w:pos="942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1.3. 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ДШИ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влечёт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 услуг. Средства, полученные от платных услуг, не влекут за 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снижение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ДШИ.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1.4. Платные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потребностями на добровольной основе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счёт 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источников,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1.5. 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приносящей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</w:t>
      </w:r>
      <w:r>
        <w:rPr>
          <w:spacing w:val="-67"/>
          <w:sz w:val="28"/>
          <w:szCs w:val="28"/>
        </w:rPr>
        <w:t xml:space="preserve">         </w:t>
      </w:r>
      <w:r>
        <w:rPr>
          <w:sz w:val="28"/>
          <w:szCs w:val="28"/>
        </w:rPr>
        <w:t>деятельности.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08"/>
          <w:tab w:val="left" w:pos="326" w:leader="none"/>
        </w:tabs>
        <w:ind w:left="0" w:hanging="0"/>
        <w:jc w:val="center"/>
        <w:rPr/>
      </w:pPr>
      <w:r>
        <w:rPr/>
        <w:t>2. Основные</w:t>
      </w:r>
      <w:r>
        <w:rPr>
          <w:spacing w:val="-7"/>
        </w:rPr>
        <w:t xml:space="preserve"> </w:t>
      </w:r>
      <w:r>
        <w:rPr/>
        <w:t>понятия</w:t>
      </w:r>
      <w:r>
        <w:rPr>
          <w:spacing w:val="-7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термины</w:t>
      </w:r>
    </w:p>
    <w:p>
      <w:pPr>
        <w:pStyle w:val="Normal"/>
        <w:widowControl w:val="false"/>
        <w:tabs>
          <w:tab w:val="clear" w:pos="708"/>
          <w:tab w:val="left" w:pos="1242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2.1. В настоящем Положении используются следующие основные понятия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термины:</w:t>
      </w:r>
    </w:p>
    <w:p>
      <w:pPr>
        <w:pStyle w:val="ListParagraph"/>
        <w:widowControl w:val="false"/>
        <w:tabs>
          <w:tab w:val="clear" w:pos="708"/>
          <w:tab w:val="left" w:pos="1453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>
        <w:rPr>
          <w:spacing w:val="-1"/>
          <w:sz w:val="28"/>
          <w:szCs w:val="28"/>
        </w:rPr>
        <w:t>Платные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услуги</w:t>
      </w:r>
      <w:r>
        <w:rPr>
          <w:sz w:val="28"/>
          <w:szCs w:val="28"/>
        </w:rPr>
        <w:t xml:space="preserve"> 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оказываемые</w:t>
      </w:r>
      <w:r>
        <w:rPr>
          <w:spacing w:val="1"/>
          <w:sz w:val="28"/>
          <w:szCs w:val="28"/>
        </w:rPr>
        <w:t xml:space="preserve"> ДШИ </w:t>
      </w:r>
      <w:r>
        <w:rPr>
          <w:sz w:val="28"/>
          <w:szCs w:val="28"/>
        </w:rPr>
        <w:t>физическим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перечню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прейскуранту,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утверждённым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порядке;</w:t>
      </w:r>
    </w:p>
    <w:p>
      <w:pPr>
        <w:pStyle w:val="ListParagraph"/>
        <w:widowControl w:val="false"/>
        <w:tabs>
          <w:tab w:val="clear" w:pos="708"/>
          <w:tab w:val="left" w:pos="1479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Исполнитель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платной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2"/>
          <w:sz w:val="28"/>
          <w:szCs w:val="28"/>
        </w:rPr>
        <w:t xml:space="preserve"> -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ДШИ;</w:t>
      </w:r>
    </w:p>
    <w:p>
      <w:pPr>
        <w:pStyle w:val="Normal"/>
        <w:widowControl w:val="false"/>
        <w:tabs>
          <w:tab w:val="clear" w:pos="708"/>
          <w:tab w:val="left" w:pos="15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Потребитель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намерение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заказать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(заказывающие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приобретающие)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являются;</w:t>
      </w:r>
    </w:p>
    <w:p>
      <w:pPr>
        <w:pStyle w:val="Normal"/>
        <w:widowControl w:val="false"/>
        <w:tabs>
          <w:tab w:val="clear" w:pos="708"/>
          <w:tab w:val="left" w:pos="1578" w:leader="none"/>
        </w:tabs>
        <w:suppressAutoHyphens w:val="fals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Перечень платных услуг - перечень платных услуг, разрабатываемый</w:t>
      </w:r>
      <w:r>
        <w:rPr>
          <w:spacing w:val="-67"/>
          <w:sz w:val="28"/>
          <w:szCs w:val="28"/>
        </w:rPr>
        <w:t xml:space="preserve">               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утверждаемый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учётом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потребительского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спроса</w:t>
      </w:r>
      <w:r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-1"/>
          <w:sz w:val="28"/>
          <w:szCs w:val="28"/>
        </w:rPr>
        <w:t xml:space="preserve">  </w:t>
      </w:r>
      <w:r>
        <w:rPr>
          <w:sz w:val="28"/>
          <w:szCs w:val="28"/>
        </w:rPr>
        <w:t>исполнителя.</w:t>
      </w:r>
    </w:p>
    <w:p>
      <w:pPr>
        <w:pStyle w:val="Normal"/>
        <w:widowControl w:val="false"/>
        <w:tabs>
          <w:tab w:val="clear" w:pos="708"/>
          <w:tab w:val="left" w:pos="1578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08"/>
          <w:tab w:val="left" w:pos="326" w:leader="none"/>
        </w:tabs>
        <w:ind w:left="0" w:hanging="0"/>
        <w:jc w:val="center"/>
        <w:rPr/>
      </w:pPr>
      <w:r>
        <w:rPr/>
        <w:t>3. Порядок</w:t>
      </w:r>
      <w:r>
        <w:rPr>
          <w:spacing w:val="-9"/>
        </w:rPr>
        <w:t xml:space="preserve"> </w:t>
      </w:r>
      <w:r>
        <w:rPr/>
        <w:t>оказания</w:t>
      </w:r>
      <w:r>
        <w:rPr>
          <w:spacing w:val="-5"/>
        </w:rPr>
        <w:t xml:space="preserve"> </w:t>
      </w:r>
      <w:r>
        <w:rPr/>
        <w:t>платных</w:t>
      </w:r>
      <w:r>
        <w:rPr>
          <w:spacing w:val="-5"/>
        </w:rPr>
        <w:t xml:space="preserve"> </w:t>
      </w:r>
      <w:r>
        <w:rPr/>
        <w:t>услуг</w:t>
      </w:r>
    </w:p>
    <w:p>
      <w:pPr>
        <w:pStyle w:val="ListParagraph"/>
        <w:widowControl w:val="false"/>
        <w:tabs>
          <w:tab w:val="clear" w:pos="708"/>
          <w:tab w:val="left" w:pos="537" w:leader="none"/>
          <w:tab w:val="left" w:pos="1884" w:leader="none"/>
          <w:tab w:val="left" w:pos="2988" w:leader="none"/>
          <w:tab w:val="left" w:pos="3977" w:leader="none"/>
          <w:tab w:val="left" w:pos="4854" w:leader="none"/>
          <w:tab w:val="left" w:pos="6123" w:leader="none"/>
          <w:tab w:val="left" w:pos="8272" w:leader="none"/>
          <w:tab w:val="left" w:pos="9009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Платные услуги могут быть оказаны исключительно при желании  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потребителя.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rPr>
          <w:sz w:val="28"/>
          <w:szCs w:val="28"/>
        </w:rPr>
      </w:pPr>
      <w:r>
        <w:rPr>
          <w:sz w:val="28"/>
          <w:szCs w:val="28"/>
        </w:rPr>
        <w:t>3.2. Исполнитель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известить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юридических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бесплатной 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  доступной</w:t>
      </w:r>
      <w:r>
        <w:rPr>
          <w:spacing w:val="-1"/>
          <w:sz w:val="28"/>
          <w:szCs w:val="28"/>
        </w:rPr>
        <w:t xml:space="preserve">  </w:t>
      </w:r>
      <w:r>
        <w:rPr>
          <w:sz w:val="28"/>
          <w:szCs w:val="28"/>
        </w:rPr>
        <w:t>форме: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939" w:leader="none"/>
        </w:tabs>
        <w:suppressAutoHyphens w:val="false"/>
        <w:spacing w:before="0" w:after="0"/>
        <w:ind w:left="0" w:hanging="154"/>
        <w:contextualSpacing w:val="false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наименовании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местонахождении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исполнителя;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939" w:leader="none"/>
        </w:tabs>
        <w:suppressAutoHyphens w:val="false"/>
        <w:spacing w:before="0" w:after="0"/>
        <w:ind w:left="0" w:hanging="154"/>
        <w:contextualSpacing w:val="false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перечне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оказываемых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исполнителем;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стоимости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оказываемых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оплаты;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режиме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исполнителя;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контролирующих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организациях.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rPr>
          <w:sz w:val="28"/>
          <w:szCs w:val="28"/>
        </w:rPr>
      </w:pPr>
      <w:r>
        <w:rPr>
          <w:sz w:val="28"/>
          <w:szCs w:val="28"/>
        </w:rPr>
        <w:t>3.3. Платные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оказываемые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потребителем (или) их законным представителем в соответствии с Перечнем платных услуг (Приложение 1). Договор может быть заключен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Устная форма договора в соответствии с </w:t>
      </w:r>
      <w:hyperlink r:id="rId3">
        <w:r>
          <w:rPr>
            <w:sz w:val="28"/>
            <w:szCs w:val="28"/>
          </w:rPr>
          <w:t xml:space="preserve">п. 2 ст. 159 </w:t>
        </w:r>
      </w:hyperlink>
      <w:r>
        <w:rPr>
          <w:sz w:val="28"/>
          <w:szCs w:val="28"/>
        </w:rPr>
        <w:t>ГК РФ предусмотрена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Документом,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подтверждающим оказание таких услуг и их оплату, является входной билет,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бланк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строгой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отчётности.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3.5.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длительный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4">
        <w:r>
          <w:rPr>
            <w:sz w:val="28"/>
            <w:szCs w:val="28"/>
          </w:rPr>
          <w:t>ст.</w:t>
        </w:r>
        <w:r>
          <w:rPr>
            <w:spacing w:val="1"/>
            <w:sz w:val="28"/>
            <w:szCs w:val="28"/>
          </w:rPr>
          <w:t xml:space="preserve"> </w:t>
        </w:r>
        <w:r>
          <w:rPr>
            <w:sz w:val="28"/>
            <w:szCs w:val="28"/>
          </w:rPr>
          <w:t>161</w:t>
        </w:r>
      </w:hyperlink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разрабатывается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исполнителем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3.6. Исполнитель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запрашиваемую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вправе оказывать предпочтение одному потребителю перед другим, если 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 прямо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предусмотрено законом.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3.7. Оказание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штатными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привлекаемыми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специалистами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стороны.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3.8. Потребитель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оплатить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оказываемые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Оплата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безналичной форме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ДШИ.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Возможна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оплата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«Пушкинской карте».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3.9. Исполнитель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оказываемых 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своевременное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оказываемым услугам в бухгалтерию. Бухгалтерия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выдаёт материально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лицам исполнителя бланки строгой отчётности для оформления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оплату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учёт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(неиспользованными)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испорченными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бланками.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tabs>
          <w:tab w:val="clear" w:pos="708"/>
          <w:tab w:val="left" w:pos="326" w:leader="none"/>
          <w:tab w:val="left" w:pos="1794" w:leader="none"/>
          <w:tab w:val="left" w:pos="2249" w:leader="none"/>
          <w:tab w:val="left" w:pos="3233" w:leader="none"/>
          <w:tab w:val="left" w:pos="3608" w:leader="none"/>
          <w:tab w:val="left" w:pos="4054" w:leader="none"/>
          <w:tab w:val="left" w:pos="4913" w:leader="none"/>
          <w:tab w:val="left" w:pos="6207" w:leader="none"/>
          <w:tab w:val="left" w:pos="6933" w:leader="none"/>
          <w:tab w:val="left" w:pos="8135" w:leader="none"/>
          <w:tab w:val="left" w:pos="8276" w:leader="none"/>
          <w:tab w:val="left" w:pos="8808" w:leader="none"/>
        </w:tabs>
        <w:suppressAutoHyphens w:val="false"/>
        <w:spacing w:before="0" w:after="0"/>
        <w:ind w:left="0" w:hanging="0"/>
        <w:contextualSpacing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Формирование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цен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платные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расчёты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заказчиками</w:t>
      </w:r>
    </w:p>
    <w:p>
      <w:pPr>
        <w:pStyle w:val="ListParagraph"/>
        <w:widowControl w:val="false"/>
        <w:tabs>
          <w:tab w:val="clear" w:pos="708"/>
          <w:tab w:val="left" w:pos="326" w:leader="none"/>
          <w:tab w:val="left" w:pos="1794" w:leader="none"/>
          <w:tab w:val="left" w:pos="2249" w:leader="none"/>
          <w:tab w:val="left" w:pos="3233" w:leader="none"/>
          <w:tab w:val="left" w:pos="3608" w:leader="none"/>
          <w:tab w:val="left" w:pos="4054" w:leader="none"/>
          <w:tab w:val="left" w:pos="4913" w:leader="none"/>
          <w:tab w:val="left" w:pos="6207" w:leader="none"/>
          <w:tab w:val="left" w:pos="6933" w:leader="none"/>
          <w:tab w:val="left" w:pos="8135" w:leader="none"/>
          <w:tab w:val="left" w:pos="8276" w:leader="none"/>
          <w:tab w:val="left" w:pos="8808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4.1. Ценовая</w:t>
        <w:tab/>
        <w:t xml:space="preserve"> политика, проводимая  исполнителем, основана на изучении</w:t>
      </w:r>
      <w:r>
        <w:rPr>
          <w:spacing w:val="-67"/>
          <w:sz w:val="28"/>
          <w:szCs w:val="28"/>
        </w:rPr>
        <w:t xml:space="preserve">           </w:t>
      </w:r>
      <w:r>
        <w:rPr>
          <w:sz w:val="28"/>
          <w:szCs w:val="28"/>
        </w:rPr>
        <w:t>существующих запросов</w:t>
        <w:tab/>
        <w:t>и потенциальных потребностей пользователей, учитывает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потребительскую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исполнителя,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учитывает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цены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качество аналогичных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учреждений.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4.2. Цены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реальные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затраты,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оказанием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конкретной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4.3. Цена платной услуги рассчитывается на основе экономически обоснованной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себестоимости услуги с учётом необходимости уплаты налогов и сборов,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базы исполнителя.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4.4. Цена устанавливается в отношении каждой конкретной услуги.</w:t>
      </w:r>
      <w:r>
        <w:rPr>
          <w:spacing w:val="1"/>
          <w:sz w:val="28"/>
          <w:szCs w:val="28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4.5. Цены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платные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38"/>
          <w:sz w:val="28"/>
          <w:szCs w:val="28"/>
        </w:rPr>
        <w:t xml:space="preserve"> и </w:t>
      </w:r>
      <w:r>
        <w:rPr>
          <w:sz w:val="28"/>
          <w:szCs w:val="28"/>
        </w:rPr>
        <w:t>прейскурант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утверждаются постановлением администрации Савинского муниципального района.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4.6. Цены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пересматриваются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необходимости, но не чаще одного раза в год. Основанием для изменения цен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условий:</w:t>
      </w:r>
    </w:p>
    <w:p>
      <w:pPr>
        <w:pStyle w:val="ListParagraph"/>
        <w:widowControl w:val="false"/>
        <w:numPr>
          <w:ilvl w:val="2"/>
          <w:numId w:val="3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изменение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затрат,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вызванное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внешними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факторами;</w:t>
      </w:r>
    </w:p>
    <w:p>
      <w:pPr>
        <w:pStyle w:val="ListParagraph"/>
        <w:widowControl w:val="false"/>
        <w:numPr>
          <w:ilvl w:val="2"/>
          <w:numId w:val="3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услуг;</w:t>
      </w:r>
    </w:p>
    <w:p>
      <w:pPr>
        <w:pStyle w:val="ListParagraph"/>
        <w:widowControl w:val="false"/>
        <w:numPr>
          <w:ilvl w:val="2"/>
          <w:numId w:val="3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изменением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цен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материальные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ресурсы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энергоносители;</w:t>
      </w:r>
    </w:p>
    <w:p>
      <w:pPr>
        <w:pStyle w:val="ListParagraph"/>
        <w:widowControl w:val="false"/>
        <w:numPr>
          <w:ilvl w:val="2"/>
          <w:numId w:val="3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изменением в соответствии с законодательством РФ размера оплаты труда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факторов;</w:t>
      </w:r>
    </w:p>
    <w:p>
      <w:pPr>
        <w:pStyle w:val="ListParagraph"/>
        <w:widowControl w:val="false"/>
        <w:numPr>
          <w:ilvl w:val="2"/>
          <w:numId w:val="3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нормативно - правовых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налогообложения,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ценообразования.</w:t>
      </w:r>
      <w:r>
        <w:rPr/>
        <w:t xml:space="preserve">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4.7. При установлении размера стоимости оказываемых платных услуг составляется расчёт, в которой учитываются следующие элементы :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4.7.1. Затраты на оплату труда и начисления на оплату труда работников привлекающихся  к оказанию платных услуг.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Рсрз = (Зп + Нзп) : Нч : Нг, где: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Рсрз - расчёт среднего размера затрат на оказание платной услуги,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Зп - заработная плата преподавателя в месяц на ставку за 2022 г. (ЗП - культура),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Нзп - начисления на заработанную плату,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Нч - норма часов в месяц на одну ставку преподавателя,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>
          <w:sz w:val="28"/>
          <w:szCs w:val="28"/>
        </w:rPr>
        <w:t>Нг - наполняемость группы.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4.7.2. Затраты на амортизацию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основных средств, необходимых для оказания платной услуги (музыка. инструменты).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4.7.3. Затраты на приобретение материальных запасов необходимых для оказания платной услуги.</w:t>
      </w:r>
    </w:p>
    <w:p>
      <w:pPr>
        <w:pStyle w:val="1"/>
        <w:tabs>
          <w:tab w:val="clear" w:pos="708"/>
          <w:tab w:val="left" w:pos="327" w:leader="none"/>
        </w:tabs>
        <w:ind w:left="0" w:hanging="0"/>
        <w:jc w:val="center"/>
        <w:rPr/>
      </w:pPr>
      <w:r>
        <w:rPr/>
      </w:r>
    </w:p>
    <w:p>
      <w:pPr>
        <w:pStyle w:val="1"/>
        <w:tabs>
          <w:tab w:val="clear" w:pos="708"/>
          <w:tab w:val="left" w:pos="327" w:leader="none"/>
        </w:tabs>
        <w:ind w:left="0" w:hanging="0"/>
        <w:jc w:val="center"/>
        <w:rPr/>
      </w:pPr>
      <w:r>
        <w:rPr/>
        <w:t>5. Порядок</w:t>
      </w:r>
      <w:r>
        <w:rPr>
          <w:spacing w:val="-7"/>
        </w:rPr>
        <w:t xml:space="preserve"> </w:t>
      </w:r>
      <w:r>
        <w:rPr/>
        <w:t>формирования</w:t>
      </w:r>
      <w:r>
        <w:rPr>
          <w:spacing w:val="-5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распределения</w:t>
      </w:r>
      <w:r>
        <w:rPr>
          <w:spacing w:val="-8"/>
        </w:rPr>
        <w:t xml:space="preserve"> </w:t>
      </w:r>
      <w:r>
        <w:rPr/>
        <w:t>доходов</w:t>
      </w:r>
      <w:r>
        <w:rPr>
          <w:spacing w:val="-5"/>
        </w:rPr>
        <w:t xml:space="preserve"> </w:t>
      </w:r>
      <w:r>
        <w:rPr/>
        <w:t>от</w:t>
      </w:r>
      <w:r>
        <w:rPr>
          <w:spacing w:val="-4"/>
        </w:rPr>
        <w:t xml:space="preserve"> </w:t>
      </w:r>
      <w:r>
        <w:rPr/>
        <w:t>платных</w:t>
      </w:r>
      <w:r>
        <w:rPr>
          <w:spacing w:val="-6"/>
        </w:rPr>
        <w:t xml:space="preserve"> </w:t>
      </w:r>
      <w:r>
        <w:rPr/>
        <w:t>услуг</w:t>
      </w:r>
    </w:p>
    <w:p>
      <w:pPr>
        <w:pStyle w:val="ListParagraph"/>
        <w:widowControl w:val="false"/>
        <w:tabs>
          <w:tab w:val="clear" w:pos="708"/>
          <w:tab w:val="left" w:pos="537" w:leader="none"/>
          <w:tab w:val="left" w:pos="1195" w:leader="none"/>
          <w:tab w:val="left" w:pos="2524" w:leader="none"/>
          <w:tab w:val="left" w:pos="4348" w:leader="none"/>
          <w:tab w:val="left" w:pos="6171" w:leader="none"/>
          <w:tab w:val="left" w:pos="6658" w:leader="none"/>
          <w:tab w:val="left" w:pos="7948" w:leader="none"/>
          <w:tab w:val="left" w:pos="9188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5.1. Все средства, поступившие исполнителю от оказания платных услуг,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аккумулируются 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 лицевом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счёте.</w:t>
      </w:r>
    </w:p>
    <w:p>
      <w:pPr>
        <w:pStyle w:val="ListParagraph"/>
        <w:widowControl w:val="false"/>
        <w:tabs>
          <w:tab w:val="clear" w:pos="708"/>
          <w:tab w:val="left" w:pos="537" w:leader="none"/>
          <w:tab w:val="left" w:pos="1195" w:leader="none"/>
          <w:tab w:val="left" w:pos="2524" w:leader="none"/>
          <w:tab w:val="left" w:pos="4348" w:leader="none"/>
          <w:tab w:val="left" w:pos="6171" w:leader="none"/>
          <w:tab w:val="left" w:pos="6658" w:leader="none"/>
          <w:tab w:val="left" w:pos="7948" w:leader="none"/>
          <w:tab w:val="left" w:pos="9188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5.2. Учёт,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оказанию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ведёт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бухгалтерия</w:t>
      </w:r>
      <w:r>
        <w:rPr>
          <w:spacing w:val="-67"/>
          <w:sz w:val="28"/>
          <w:szCs w:val="28"/>
        </w:rPr>
        <w:t>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5.3. Смета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приносящей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ДШИ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соответствующий календарный</w:t>
      </w:r>
      <w:r>
        <w:rPr>
          <w:spacing w:val="-1"/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год утверждается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директором ДШИ.</w:t>
      </w:r>
    </w:p>
    <w:p>
      <w:pPr>
        <w:pStyle w:val="ListParagraph"/>
        <w:widowControl w:val="false"/>
        <w:tabs>
          <w:tab w:val="clear" w:pos="708"/>
          <w:tab w:val="left" w:pos="537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5.4. Доходы, полученные от оказания Исполнителем платных услуг, расходуются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образом: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9" w:leader="none"/>
        </w:tabs>
        <w:suppressAutoHyphens w:val="false"/>
        <w:spacing w:before="0" w:after="0"/>
        <w:ind w:left="0" w:hanging="164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материально - технической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базы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учреждения;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9" w:leader="none"/>
        </w:tabs>
        <w:suppressAutoHyphens w:val="false"/>
        <w:spacing w:before="0" w:after="0"/>
        <w:ind w:left="0" w:hanging="164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поощрение работников, содействующих выполнению платных услуг,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 числе, административно - управленческого, основного и вспомогательного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премий, доплат,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надбавок, материальной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помощи;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9" w:leader="none"/>
        </w:tabs>
        <w:suppressAutoHyphens w:val="false"/>
        <w:spacing w:before="0" w:after="0"/>
        <w:ind w:left="0" w:hanging="164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иные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расходы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целями 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ДШИ.</w:t>
      </w:r>
    </w:p>
    <w:p>
      <w:pPr>
        <w:pStyle w:val="Style20"/>
        <w:ind w:lef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ind w:left="0" w:hanging="0"/>
        <w:jc w:val="center"/>
        <w:rPr>
          <w:b/>
          <w:b/>
          <w:bCs/>
        </w:rPr>
      </w:pPr>
      <w:r>
        <w:rPr>
          <w:b/>
          <w:bCs/>
        </w:rPr>
        <w:t>6. Предоставление льгот при оказании платных услуг</w:t>
      </w:r>
    </w:p>
    <w:p>
      <w:pPr>
        <w:pStyle w:val="Normal"/>
        <w:jc w:val="both"/>
        <w:rPr>
          <w:sz w:val="22"/>
        </w:rPr>
      </w:pPr>
      <w:r>
        <w:rPr>
          <w:sz w:val="28"/>
          <w:szCs w:val="28"/>
        </w:rPr>
        <w:t>6.1. При организации платных мероприятий ДШИ обязано предоставлять льготы отдельным категориям граждан в соответствии с действующим законодательством.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</w:t>
      </w:r>
      <w:r>
        <w:rPr>
          <w:sz w:val="28"/>
          <w:szCs w:val="28"/>
        </w:rPr>
        <w:t xml:space="preserve">Льготная стоимость платных услуг устанавливается приказом руководителя учреждения, в котором определяются виды и размеры льгот, а также условия и время их предоставления, в том числе перечень документов, при предъявлении которых предоставляются льготы.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При подтверждении льготного</w:t>
      </w:r>
      <w:r>
        <w:rPr>
          <w:rFonts w:eastAsia="SimSun"/>
          <w:color w:val="000000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sz w:val="28"/>
          <w:szCs w:val="28"/>
        </w:rPr>
        <w:t xml:space="preserve">статуса гражданина, приобретающего билеты и посещающего культурные мероприятия, возможно использование сервиса Цифрового 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в национальном  мессенджере - Цифровой платформы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6.2. При организации платных мероприятий ДШИ устанавливает бесплатное посещение следующим категориям потребителей (при предъявлении подтверждающих документов):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ветеранам и инвалидам Великой Отечественной войны; труженикам тыла; ветеранам  и инвалидам локальных войн;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многодетным семьям;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инвалидам;</w:t>
      </w:r>
    </w:p>
    <w:p>
      <w:pPr>
        <w:pStyle w:val="ListParagraph"/>
        <w:spacing w:lineRule="auto" w:line="240"/>
        <w:ind w:lef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- детям до 3-х лет;</w:t>
      </w:r>
    </w:p>
    <w:p>
      <w:pPr>
        <w:pStyle w:val="ListParagraph"/>
        <w:spacing w:lineRule="auto" w:line="240"/>
        <w:ind w:lef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- детям - сиротам и детям, оставшиеся без попечения родителей;</w:t>
      </w:r>
    </w:p>
    <w:p>
      <w:pPr>
        <w:pStyle w:val="ListParagraph"/>
        <w:spacing w:lineRule="auto" w:line="240"/>
        <w:ind w:lef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- детям - инвалидам;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highlight w:val="none"/>
          <w:shd w:fill="FFFFFF" w:val="clear"/>
        </w:rPr>
      </w:pPr>
      <w:r>
        <w:rPr>
          <w:rFonts w:cs="Times New Roman"/>
          <w:color w:val="000000"/>
          <w:sz w:val="28"/>
          <w:szCs w:val="28"/>
          <w:shd w:fill="FFFFFF" w:val="clear"/>
          <w:lang w:eastAsia="ru-RU"/>
        </w:rPr>
        <w:t xml:space="preserve">- 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участникам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специальной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военной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операции (гражданам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Российской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Федерации), проживающим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на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территории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Савин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ского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муниципального</w:t>
      </w:r>
      <w:r>
        <w:rPr>
          <w:rFonts w:eastAsia="SimSun" w:cs="Times New Roma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>района Ивановской</w:t>
      </w:r>
      <w:r>
        <w:rPr>
          <w:rFonts w:eastAsia="SimSun" w:cs="Times New Roman"/>
          <w:color w:val="000000"/>
          <w:spacing w:val="-2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rFonts w:eastAsia="SimSun" w:cs="Times New Roman"/>
          <w:color w:val="000000"/>
          <w:kern w:val="2"/>
          <w:sz w:val="28"/>
          <w:szCs w:val="28"/>
          <w:shd w:fill="FFFFFF" w:val="clear"/>
          <w:lang w:eastAsia="hi-IN" w:bidi="hi-IN"/>
        </w:rPr>
        <w:t xml:space="preserve">области,  из числа лиц,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shd w:fill="FFFFFF" w:val="clear"/>
          <w:lang w:eastAsia="hi-IN" w:bidi="hi-IN"/>
        </w:rPr>
        <w:t>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вооружённой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</w:t>
      </w:r>
    </w:p>
    <w:p>
      <w:pPr>
        <w:pStyle w:val="Normal"/>
        <w:spacing w:lineRule="auto" w:line="240"/>
        <w:jc w:val="both"/>
        <w:rPr>
          <w:highlight w:val="none"/>
          <w:shd w:fill="FFFFFF" w:val="clear"/>
        </w:rPr>
      </w:pPr>
      <w:r>
        <w:rPr>
          <w:b w:val="false"/>
          <w:bCs w:val="false"/>
          <w:sz w:val="28"/>
          <w:szCs w:val="28"/>
          <w:shd w:fill="FFFFFF" w:val="clear"/>
        </w:rPr>
        <w:t xml:space="preserve">  </w:t>
      </w:r>
      <w:r>
        <w:rPr>
          <w:b w:val="false"/>
          <w:bCs w:val="false"/>
          <w:sz w:val="28"/>
          <w:szCs w:val="28"/>
          <w:shd w:fill="FFFFFF" w:val="clear"/>
        </w:rPr>
        <w:t>- лиц, призванных на военную службу по мобилизации в Вооружённые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>
      <w:pPr>
        <w:pStyle w:val="Normal"/>
        <w:spacing w:lineRule="auto" w:line="240"/>
        <w:jc w:val="both"/>
        <w:rPr>
          <w:highlight w:val="none"/>
          <w:shd w:fill="FFFFFF" w:val="clear"/>
        </w:rPr>
      </w:pPr>
      <w:r>
        <w:rPr>
          <w:b w:val="false"/>
          <w:bCs w:val="false"/>
          <w:sz w:val="28"/>
          <w:szCs w:val="28"/>
          <w:shd w:fill="FFFFFF" w:val="clear"/>
        </w:rPr>
        <w:t xml:space="preserve">  </w:t>
      </w:r>
      <w:r>
        <w:rPr>
          <w:b w:val="false"/>
          <w:bCs w:val="false"/>
          <w:sz w:val="28"/>
          <w:szCs w:val="28"/>
          <w:shd w:fill="FFFFFF" w:val="clear"/>
        </w:rPr>
        <w:t>- лиц, проходящих (проходивших) военную службу в Вооружённых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>
      <w:pPr>
        <w:pStyle w:val="Normal"/>
        <w:spacing w:lineRule="auto" w:line="240"/>
        <w:jc w:val="both"/>
        <w:rPr>
          <w:highlight w:val="none"/>
          <w:shd w:fill="FFFFFF" w:val="clear"/>
        </w:rPr>
      </w:pPr>
      <w:r>
        <w:rPr>
          <w:b w:val="false"/>
          <w:bCs w:val="false"/>
          <w:sz w:val="28"/>
          <w:szCs w:val="28"/>
          <w:shd w:fill="FFFFFF" w:val="clear"/>
        </w:rPr>
        <w:t xml:space="preserve">  </w:t>
      </w:r>
      <w:r>
        <w:rPr>
          <w:b w:val="false"/>
          <w:bCs w:val="false"/>
          <w:sz w:val="28"/>
          <w:szCs w:val="28"/>
          <w:shd w:fill="FFFFFF" w:val="clear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содействующей выполнению  задач, возложенных на Вооружённые Силы Российской Федерации;</w:t>
      </w:r>
    </w:p>
    <w:p>
      <w:pPr>
        <w:pStyle w:val="Normal"/>
        <w:widowControl/>
        <w:tabs>
          <w:tab w:val="clear" w:pos="708"/>
          <w:tab w:val="left" w:pos="850" w:leader="none"/>
        </w:tabs>
        <w:suppressAutoHyphens w:val="true"/>
        <w:bidi w:val="0"/>
        <w:spacing w:lineRule="auto" w:line="240" w:before="0" w:after="0"/>
        <w:ind w:left="0" w:right="113" w:hanging="0"/>
        <w:contextualSpacing/>
        <w:jc w:val="both"/>
        <w:rPr>
          <w:highlight w:val="none"/>
          <w:shd w:fill="FFFFFF" w:val="clear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>
      <w:pPr>
        <w:pStyle w:val="Normal"/>
        <w:widowControl/>
        <w:tabs>
          <w:tab w:val="clear" w:pos="708"/>
          <w:tab w:val="left" w:pos="850" w:leader="none"/>
        </w:tabs>
        <w:suppressAutoHyphens w:val="true"/>
        <w:bidi w:val="0"/>
        <w:spacing w:lineRule="auto" w:line="240" w:before="0" w:after="0"/>
        <w:ind w:left="0" w:right="113" w:hanging="0"/>
        <w:contextualSpacing/>
        <w:jc w:val="both"/>
        <w:rPr>
          <w:highlight w:val="none"/>
          <w:shd w:fill="FFFFFF" w:val="clear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- членам семьи участников специальной военной операции.</w:t>
      </w:r>
    </w:p>
    <w:p>
      <w:pPr>
        <w:pStyle w:val="Normal"/>
        <w:widowControl/>
        <w:tabs>
          <w:tab w:val="clear" w:pos="708"/>
          <w:tab w:val="left" w:pos="570" w:leader="none"/>
        </w:tabs>
        <w:suppressAutoHyphens w:val="true"/>
        <w:bidi w:val="0"/>
        <w:spacing w:lineRule="auto" w:line="240" w:before="0" w:after="0"/>
        <w:ind w:left="0" w:right="113" w:hanging="0"/>
        <w:contextualSpacing/>
        <w:jc w:val="both"/>
        <w:rPr>
          <w:highlight w:val="none"/>
          <w:shd w:fill="FFFFFF" w:val="clear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   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К членам семьи участников специальной военной операции,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относятся:</w:t>
      </w:r>
    </w:p>
    <w:p>
      <w:pPr>
        <w:pStyle w:val="ConsPlus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ab/>
        <w:t>- родители (усыновители) участников СВО;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113" w:hanging="0"/>
        <w:contextualSpacing/>
        <w:jc w:val="both"/>
        <w:rPr>
          <w:highlight w:val="none"/>
          <w:shd w:fill="FFFFFF" w:val="clear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ab/>
        <w:t>-</w:t>
      </w:r>
      <w:r>
        <w:rPr>
          <w:sz w:val="28"/>
          <w:szCs w:val="28"/>
          <w:shd w:fill="FFFFFF" w:val="clear"/>
        </w:rPr>
        <w:t xml:space="preserve"> супруга (супруг);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  <w:tab/>
        <w:t>- несовершеннолетние дети;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  <w:tab/>
        <w:t>- дети старше 18 лет, ставшие инвалидами до достижения ими возраста 18 лет;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  <w:tab/>
        <w:t xml:space="preserve">-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none"/>
          <w:shd w:fill="FFFFFF" w:val="clear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ab/>
        <w:t>- дети, находящиеся под опекой (попечительством), дети, переданные на воспитание в приёмную семью;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highlight w:val="none"/>
          <w:shd w:fill="FFFFFF" w:val="clear"/>
        </w:rPr>
      </w:pP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shd w:fill="FFFFFF" w:val="clear"/>
          <w:lang w:eastAsia="hi-IN" w:bidi="hi-IN"/>
        </w:rPr>
        <w:tab/>
        <w:t>- пасынки, падчерицы.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6.3. Информация о порядке посещения на льготных и бесплатных условиях платных мероприятий своевременно размещается в доступных для посетителей зонах здания ДШИ.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6.4. Контроль за порядком предоставления льгот осуществляется Учредителем.</w:t>
      </w:r>
    </w:p>
    <w:p>
      <w:pPr>
        <w:pStyle w:val="1"/>
        <w:tabs>
          <w:tab w:val="clear" w:pos="708"/>
          <w:tab w:val="left" w:pos="955" w:leader="none"/>
        </w:tabs>
        <w:ind w:left="0" w:hanging="0"/>
        <w:jc w:val="center"/>
        <w:rPr/>
      </w:pPr>
      <w:r>
        <w:rPr/>
      </w:r>
    </w:p>
    <w:p>
      <w:pPr>
        <w:pStyle w:val="1"/>
        <w:tabs>
          <w:tab w:val="clear" w:pos="708"/>
          <w:tab w:val="left" w:pos="955" w:leader="none"/>
        </w:tabs>
        <w:ind w:left="0" w:hanging="0"/>
        <w:jc w:val="center"/>
        <w:rPr/>
      </w:pPr>
      <w:r>
        <w:rPr/>
        <w:t>7. Ответственность</w:t>
      </w:r>
      <w:r>
        <w:rPr>
          <w:spacing w:val="-10"/>
        </w:rPr>
        <w:t xml:space="preserve"> </w:t>
      </w:r>
      <w:r>
        <w:rPr/>
        <w:t>Исполнителя</w:t>
      </w:r>
    </w:p>
    <w:p>
      <w:pPr>
        <w:pStyle w:val="ListParagraph"/>
        <w:widowControl w:val="false"/>
        <w:tabs>
          <w:tab w:val="clear" w:pos="708"/>
          <w:tab w:val="left" w:pos="1166" w:leader="none"/>
        </w:tabs>
        <w:suppressAutoHyphens w:val="false"/>
        <w:spacing w:before="0" w:after="0"/>
        <w:ind w:left="0" w:hanging="0"/>
        <w:contextualSpacing w:val="false"/>
        <w:rPr>
          <w:sz w:val="28"/>
          <w:szCs w:val="28"/>
        </w:rPr>
      </w:pPr>
      <w:r>
        <w:rPr>
          <w:sz w:val="28"/>
          <w:szCs w:val="28"/>
        </w:rPr>
        <w:t>7.1. Исполнитель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несёт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оказываемых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потребителю;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за исполнение или ненадлежащее исполнение обязательств по договорам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оказание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услуг;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 действующих нормативных документов в сфере 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гражданского,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уголовного законодательства при оказании платных услуг и при заключении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оказание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услуг;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жизнь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здоровье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услуг.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13" w:leader="none"/>
        </w:tabs>
        <w:suppressAutoHyphens w:val="false"/>
        <w:spacing w:before="0" w:after="0"/>
        <w:ind w:left="0" w:hanging="152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7.2. Споры,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возникающие между потребителем и исполнителем платных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судебном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действующим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 РФ.</w:t>
      </w:r>
    </w:p>
    <w:p>
      <w:pPr>
        <w:pStyle w:val="ListParagraph"/>
        <w:widowControl w:val="false"/>
        <w:tabs>
          <w:tab w:val="clear" w:pos="708"/>
          <w:tab w:val="left" w:pos="1209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7.3. Исполнитель освобождается от ответственности за неисполнение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ненадлежащее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доказано,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произошло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вследствие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обстоятельств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непреодолимой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>
      <w:pPr>
        <w:pStyle w:val="ListParagraph"/>
        <w:widowControl w:val="false"/>
        <w:tabs>
          <w:tab w:val="clear" w:pos="708"/>
          <w:tab w:val="left" w:pos="1211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7.4. Контроль за деятельностью исполнителя по оказанию платных 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 в пределах своей компетенции администрация Савинского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района, а также иные органы и организации, на которые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возложены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функции.</w:t>
      </w:r>
    </w:p>
    <w:p>
      <w:pPr>
        <w:pStyle w:val="Style20"/>
        <w:ind w:left="0" w:hanging="0"/>
        <w:rPr/>
      </w:pPr>
      <w:r>
        <w:rPr/>
      </w:r>
    </w:p>
    <w:p>
      <w:pPr>
        <w:pStyle w:val="1"/>
        <w:tabs>
          <w:tab w:val="clear" w:pos="708"/>
          <w:tab w:val="left" w:pos="955" w:leader="none"/>
        </w:tabs>
        <w:ind w:left="0" w:hanging="0"/>
        <w:jc w:val="center"/>
        <w:rPr/>
      </w:pPr>
      <w:r>
        <w:rPr/>
        <w:t>8. Заключительные</w:t>
      </w:r>
      <w:r>
        <w:rPr>
          <w:spacing w:val="-8"/>
        </w:rPr>
        <w:t xml:space="preserve"> </w:t>
      </w:r>
      <w:r>
        <w:rPr/>
        <w:t>положения</w:t>
      </w:r>
    </w:p>
    <w:p>
      <w:pPr>
        <w:pStyle w:val="ListParagraph"/>
        <w:widowControl w:val="false"/>
        <w:tabs>
          <w:tab w:val="clear" w:pos="708"/>
          <w:tab w:val="left" w:pos="1209" w:leader="none"/>
        </w:tabs>
        <w:suppressAutoHyphens w:val="false"/>
        <w:spacing w:before="0" w:after="0"/>
        <w:ind w:left="0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8.1. Учреждение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Положения, если эти дополнения и изменения не противоречат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действующему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>
      <w:pPr>
        <w:pStyle w:val="Normal"/>
        <w:widowControl w:val="false"/>
        <w:tabs>
          <w:tab w:val="clear" w:pos="708"/>
          <w:tab w:val="left" w:pos="1235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8.2. 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Положением,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руководствоваться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действующим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>
      <w:pPr>
        <w:pStyle w:val="Style20"/>
        <w:ind w:left="0" w:hanging="0"/>
        <w:rPr/>
      </w:pPr>
      <w:r>
        <w:rPr/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Приложение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к Положению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порядке оказания платных услуг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Муниципальным казённым учреждением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 образования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«Детская школа искусств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Савинского муниципального района»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платных услуг, оказываемых Муниципальным казённым учреждением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«Детская школа искусств Савинского муниципального района»</w:t>
      </w:r>
    </w:p>
    <w:p>
      <w:pPr>
        <w:pStyle w:val="Normal"/>
        <w:rPr>
          <w:b/>
          <w:b/>
          <w:sz w:val="14"/>
          <w:szCs w:val="28"/>
        </w:rPr>
      </w:pPr>
      <w:r>
        <w:rPr>
          <w:b/>
          <w:sz w:val="14"/>
          <w:szCs w:val="28"/>
        </w:rPr>
      </w:r>
    </w:p>
    <w:tbl>
      <w:tblPr>
        <w:tblW w:w="94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0"/>
        <w:gridCol w:w="8689"/>
      </w:tblGrid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>
              <w:rPr>
                <w:b/>
                <w:sz w:val="24"/>
                <w:szCs w:val="24"/>
              </w:rPr>
              <w:t>Наименование услуги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концертов, фестивалей, конкурсов, других  культурно - просветительных и   зрелищно - развлекательных мероприятий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концертмейстерских и методических услуг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музыкальных инструментов для домашних занятий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звукозаписи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семинаров, мастер - классов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музыкальной и нотной (методической) литературы для лиц, не обучающихся и не работающих в ДШИ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tabs>
                <w:tab w:val="clear" w:pos="708"/>
                <w:tab w:val="left" w:pos="406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услуг: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 раннего эстетического развития дошкольников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 общеэстетической направленности, не входящих в основную образовательную программу школы в соответствии с ФГТ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 Подготовительного отделения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Углубленное изучение отдельных предметов и дисциплин сверх часов,  утверждённых учебными планами и программами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подростков и лиц старше 18 лет игре на музыкальных инструментах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 кружках и студиях, направленные на удовлетворение художественных интересов учащихся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игре на электромузыкальных инструментах</w:t>
            </w:r>
          </w:p>
        </w:tc>
      </w:tr>
    </w:tbl>
    <w:p>
      <w:pPr>
        <w:pStyle w:val="1"/>
        <w:tabs>
          <w:tab w:val="clear" w:pos="708"/>
          <w:tab w:val="left" w:pos="406" w:leader="none"/>
        </w:tabs>
        <w:ind w:left="0" w:hanging="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>».</w:t>
      </w:r>
    </w:p>
    <w:sectPr>
      <w:footerReference w:type="default" r:id="rId5"/>
      <w:type w:val="nextPage"/>
      <w:pgSz w:w="11906" w:h="16838"/>
      <w:pgMar w:left="1701" w:right="850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Trebuchet M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spacing w:lineRule="atLeast" w:line="0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16">
              <wp:simplePos x="0" y="0"/>
              <wp:positionH relativeFrom="page">
                <wp:posOffset>3977005</wp:posOffset>
              </wp:positionH>
              <wp:positionV relativeFrom="page">
                <wp:posOffset>10277475</wp:posOffset>
              </wp:positionV>
              <wp:extent cx="153670" cy="179705"/>
              <wp:effectExtent l="0" t="635" r="0" b="0"/>
              <wp:wrapNone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lineRule="exact" w:line="267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13.15pt;margin-top:809.25pt;width:12.05pt;height:14.1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lineRule="exact" w:line="267"/>
                      <w:ind w:left="60" w:hanging="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21" w:hanging="152"/>
      </w:pPr>
      <w:rPr>
        <w:rFonts w:ascii="Times New Roman" w:hAnsi="Times New Roman" w:cs="Times New Roman" w:hint="default"/>
        <w:sz w:val="26"/>
        <w:szCs w:val="26"/>
        <w:w w:val="97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3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6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9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2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5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8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1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21" w:hanging="164"/>
      </w:pPr>
      <w:rPr>
        <w:rFonts w:ascii="OpenSymbol" w:hAnsi="OpenSymbol" w:cs="OpenSymbol" w:hint="default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3" w:hanging="1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6" w:hanging="1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9" w:hanging="1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2" w:hanging="1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5" w:hanging="1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8" w:hanging="1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1" w:hanging="1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4"/>
      <w:numFmt w:val="decimal"/>
      <w:lvlText w:val="%1"/>
      <w:lvlJc w:val="left"/>
      <w:pPr>
        <w:tabs>
          <w:tab w:val="num" w:pos="0"/>
        </w:tabs>
        <w:ind w:left="113" w:hanging="424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13" w:hanging="424"/>
      </w:pPr>
      <w:rPr>
        <w:sz w:val="26"/>
        <w:szCs w:val="26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221" w:hanging="152"/>
      </w:pPr>
      <w:rPr>
        <w:rFonts w:ascii="Times New Roman" w:hAnsi="Times New Roman" w:cs="Times New Roman" w:hint="default"/>
        <w:sz w:val="26"/>
        <w:szCs w:val="26"/>
        <w:w w:val="97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6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30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3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37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0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4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938" w:hanging="154"/>
      </w:pPr>
      <w:rPr>
        <w:rFonts w:ascii="Times New Roman" w:hAnsi="Times New Roman" w:cs="Times New Roman" w:hint="default"/>
        <w:sz w:val="26"/>
        <w:szCs w:val="26"/>
        <w:w w:val="97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61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2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3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5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6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7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8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25" w:hanging="213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5" w:hanging="424"/>
      </w:pPr>
      <w:rPr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41" w:hanging="424"/>
      </w:pPr>
      <w:rPr>
        <w:rFonts w:ascii="Symbol" w:hAnsi="Symbol" w:cs="Symbol" w:hint="default"/>
        <w:sz w:val="20"/>
        <w:szCs w:val="20"/>
        <w:w w:val="97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40" w:hanging="42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160" w:hanging="42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240" w:hanging="42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22" w:hanging="42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04" w:hanging="42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d7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1">
    <w:name w:val="Heading 1"/>
    <w:basedOn w:val="Normal"/>
    <w:link w:val="11"/>
    <w:uiPriority w:val="1"/>
    <w:qFormat/>
    <w:rsid w:val="00193f34"/>
    <w:pPr>
      <w:widowControl w:val="false"/>
      <w:suppressAutoHyphens w:val="false"/>
      <w:ind w:left="113" w:hanging="0"/>
      <w:outlineLvl w:val="0"/>
    </w:pPr>
    <w:rPr>
      <w:b/>
      <w:b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2619e"/>
    <w:rPr>
      <w:rFonts w:ascii="Tahoma" w:hAnsi="Tahoma" w:eastAsia="Times New Roman" w:cs="Tahoma"/>
      <w:sz w:val="16"/>
      <w:szCs w:val="16"/>
      <w:lang w:eastAsia="ar-SA"/>
    </w:rPr>
  </w:style>
  <w:style w:type="character" w:styleId="11" w:customStyle="1">
    <w:name w:val="Заголовок 1 Знак"/>
    <w:basedOn w:val="DefaultParagraphFont"/>
    <w:uiPriority w:val="1"/>
    <w:qFormat/>
    <w:rsid w:val="00193f3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4" w:customStyle="1">
    <w:name w:val="Основной текст Знак"/>
    <w:basedOn w:val="DefaultParagraphFont"/>
    <w:uiPriority w:val="1"/>
    <w:qFormat/>
    <w:rsid w:val="00193f34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Название Знак"/>
    <w:basedOn w:val="DefaultParagraphFont"/>
    <w:uiPriority w:val="1"/>
    <w:qFormat/>
    <w:rsid w:val="00193f34"/>
    <w:rPr>
      <w:rFonts w:ascii="Trebuchet MS" w:hAnsi="Trebuchet MS" w:eastAsia="Trebuchet MS" w:cs="Trebuchet MS"/>
      <w:sz w:val="29"/>
      <w:szCs w:val="29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193f3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193f3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8">
    <w:name w:val="Интернет-ссылка"/>
    <w:rPr>
      <w:color w:val="0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Style14"/>
    <w:uiPriority w:val="1"/>
    <w:qFormat/>
    <w:rsid w:val="00193f34"/>
    <w:pPr>
      <w:widowControl w:val="false"/>
      <w:suppressAutoHyphens w:val="false"/>
      <w:ind w:left="113" w:hanging="0"/>
    </w:pPr>
    <w:rPr>
      <w:sz w:val="28"/>
      <w:szCs w:val="28"/>
      <w:lang w:eastAsia="en-US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2619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381959"/>
    <w:pPr>
      <w:spacing w:before="0" w:after="0"/>
      <w:ind w:left="720" w:hanging="0"/>
      <w:contextualSpacing/>
    </w:pPr>
    <w:rPr/>
  </w:style>
  <w:style w:type="paragraph" w:styleId="Style24">
    <w:name w:val="Title"/>
    <w:basedOn w:val="Normal"/>
    <w:link w:val="Style15"/>
    <w:uiPriority w:val="1"/>
    <w:qFormat/>
    <w:rsid w:val="00193f34"/>
    <w:pPr>
      <w:widowControl w:val="false"/>
      <w:suppressAutoHyphens w:val="false"/>
      <w:spacing w:before="11" w:after="0"/>
      <w:jc w:val="right"/>
    </w:pPr>
    <w:rPr>
      <w:rFonts w:ascii="Trebuchet MS" w:hAnsi="Trebuchet MS" w:eastAsia="Trebuchet MS" w:cs="Trebuchet MS"/>
      <w:sz w:val="29"/>
      <w:szCs w:val="29"/>
      <w:lang w:eastAsia="en-US"/>
    </w:rPr>
  </w:style>
  <w:style w:type="paragraph" w:styleId="TableParagraph" w:customStyle="1">
    <w:name w:val="Table Paragraph"/>
    <w:basedOn w:val="Normal"/>
    <w:uiPriority w:val="1"/>
    <w:qFormat/>
    <w:rsid w:val="00193f34"/>
    <w:pPr>
      <w:widowControl w:val="false"/>
      <w:suppressAutoHyphens w:val="false"/>
      <w:ind w:left="112" w:hanging="0"/>
    </w:pPr>
    <w:rPr>
      <w:sz w:val="22"/>
      <w:szCs w:val="22"/>
      <w:lang w:eastAsia="en-US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6"/>
    <w:uiPriority w:val="99"/>
    <w:semiHidden/>
    <w:unhideWhenUsed/>
    <w:rsid w:val="00193f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7"/>
    <w:uiPriority w:val="99"/>
    <w:semiHidden/>
    <w:unhideWhenUsed/>
    <w:rsid w:val="00193f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819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93f3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%3D1022449A38FD915DA89039D3D75CBE6FE0EAC8C6F44E1344098CA91C7EB9A8C676EC8D92AF97FED5O9z4I" TargetMode="External"/><Relationship Id="rId4" Type="http://schemas.openxmlformats.org/officeDocument/2006/relationships/hyperlink" Target="consultantplus://offline/ref%3D9C2C5C0B5A6FA5479AC0E2B76CF6045B67494724300E3490ED6B163FE9145E3ACAB822805DDBD341f7zFI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979B-5E35-44BC-834F-8B7B202C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LibreOffice/7.3.0.3$Windows_X86_64 LibreOffice_project/0f246aa12d0eee4a0f7adcefbf7c878fc2238db3</Application>
  <AppVersion>15.0000</AppVersion>
  <Pages>8</Pages>
  <Words>2135</Words>
  <Characters>15045</Characters>
  <CharactersWithSpaces>17593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2023-06-14T14:28:00Z</dcterms:created>
  <dc:creator>Марина</dc:creator>
  <dc:description/>
  <dc:language>ru-RU</dc:language>
  <cp:lastModifiedBy/>
  <cp:lastPrinted>2024-11-22T14:56:23Z</cp:lastPrinted>
  <dcterms:modified xsi:type="dcterms:W3CDTF">2025-11-19T14:20:40Z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